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С 1 января 2012 года применяются Рекомендации по перечню документов, обязательных для индивидуальных предпринимателей и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микроорганизаций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 xml:space="preserve"> при регулировании трудовых отношений с работниками, утвержденных постановлением Министерства труда и социальной защиты Республики Беларусь от 23.12.2011 № 135.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CEA">
        <w:rPr>
          <w:rFonts w:ascii="Times New Roman" w:hAnsi="Times New Roman" w:cs="Times New Roman"/>
          <w:sz w:val="28"/>
          <w:szCs w:val="28"/>
        </w:rPr>
        <w:t>Рекомендации разработаны во исполнение пункта 114 мероприятий по реализации положений Директивы Президента Республики Беларусь от 31 декабря 2010 г. № 4 «О развитии предпринимательской инициативы и стимулировании деловой активности в Республике Беларусь», утвержденных постановлением Совета Министров Республики Беларусь и Национального банка Республики Беларусь от 28 февраля 2011 г. № 251/6, в целях оптимизации и совершенствования работы по ведению кадрового делопроизводства индивидуальными</w:t>
      </w:r>
      <w:proofErr w:type="gramEnd"/>
      <w:r w:rsidRPr="005B6CEA">
        <w:rPr>
          <w:rFonts w:ascii="Times New Roman" w:hAnsi="Times New Roman" w:cs="Times New Roman"/>
          <w:sz w:val="28"/>
          <w:szCs w:val="28"/>
        </w:rPr>
        <w:t xml:space="preserve"> предпринимателями и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микроорганизациями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CEA" w:rsidRDefault="005B6CEA" w:rsidP="005B6CE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6CEA" w:rsidRPr="005B6CEA" w:rsidRDefault="005B6CEA" w:rsidP="005B6CE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6CEA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перечню документов, обязательных для индивидуальных предпринимателей и </w:t>
      </w:r>
      <w:proofErr w:type="spellStart"/>
      <w:r w:rsidRPr="005B6CEA">
        <w:rPr>
          <w:rFonts w:ascii="Times New Roman" w:hAnsi="Times New Roman" w:cs="Times New Roman"/>
          <w:b/>
          <w:i/>
          <w:sz w:val="28"/>
          <w:szCs w:val="28"/>
        </w:rPr>
        <w:t>микроорганизаций</w:t>
      </w:r>
      <w:proofErr w:type="spellEnd"/>
      <w:r w:rsidRPr="005B6CEA">
        <w:rPr>
          <w:rFonts w:ascii="Times New Roman" w:hAnsi="Times New Roman" w:cs="Times New Roman"/>
          <w:b/>
          <w:i/>
          <w:sz w:val="28"/>
          <w:szCs w:val="28"/>
        </w:rPr>
        <w:t xml:space="preserve"> при регулировании трудовых отношений с работниками</w:t>
      </w:r>
    </w:p>
    <w:p w:rsidR="005B6CEA" w:rsidRDefault="005B6CEA" w:rsidP="005B6CEA">
      <w:pPr>
        <w:pStyle w:val="Default"/>
      </w:pPr>
    </w:p>
    <w:p w:rsidR="005B6CEA" w:rsidRDefault="005B6CEA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Рекомендации по перечню документов, обязательных для индивидуальных предпринимателей и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микроорганизаций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 xml:space="preserve"> при регулировании трудовых отношений с работниками, разработаны в целях оптимизации и совершенствования работы по ведению кадрового делопроизводства индивидуальными предпринимателями и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микроорганизациями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>, его упрощения, а также создания более удобной системы ведения документов кадрового делопроизводства.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CEA">
        <w:rPr>
          <w:rFonts w:ascii="Times New Roman" w:hAnsi="Times New Roman" w:cs="Times New Roman"/>
          <w:sz w:val="28"/>
          <w:szCs w:val="28"/>
        </w:rPr>
        <w:t xml:space="preserve">В соответствии со статьей 3 Трудового кодекса Республики Беларусь (далее – Трудовой кодекс) сфера действия Трудового кодекса распространяется на всех работников и нанимателей, заключивших трудовой договор на территории Республики Беларусь, если иное не установлено актами законодательства или нормами ратифицированных и вступивших в силу международных договоров Республики Беларусь или конвенций Международной организации труда, участницей которых является Республика Беларусь. </w:t>
      </w:r>
      <w:proofErr w:type="gramEnd"/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Согласно статье 1 Трудового кодекса нанимателем является юридическое или физическое лицо, которому законодательством предоставлено право заключения и прекращения трудового договора с работником.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К нанимателям – физическим лицам относятся, в том числе, индивидуальные предприниматели, занимающиеся предпринимательской деятельностью без образования юридического лица и зарегистрированные в </w:t>
      </w:r>
      <w:r w:rsidRPr="005B6CEA">
        <w:rPr>
          <w:rFonts w:ascii="Times New Roman" w:hAnsi="Times New Roman" w:cs="Times New Roman"/>
          <w:sz w:val="28"/>
          <w:szCs w:val="28"/>
        </w:rPr>
        <w:lastRenderedPageBreak/>
        <w:t xml:space="preserve">качестве таковых на основании статьи 22 Гражданского кодекса Республики Беларусь.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микроорганизациям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 xml:space="preserve"> относятся зарегистрированные в Республике</w:t>
      </w:r>
      <w:r w:rsidRPr="005B6CEA">
        <w:rPr>
          <w:rFonts w:ascii="Times New Roman" w:hAnsi="Times New Roman" w:cs="Times New Roman"/>
          <w:sz w:val="28"/>
          <w:szCs w:val="28"/>
        </w:rPr>
        <w:t xml:space="preserve"> </w:t>
      </w:r>
      <w:r w:rsidRPr="005B6CEA">
        <w:rPr>
          <w:rFonts w:ascii="Times New Roman" w:hAnsi="Times New Roman" w:cs="Times New Roman"/>
          <w:sz w:val="28"/>
          <w:szCs w:val="28"/>
        </w:rPr>
        <w:t xml:space="preserve">Беларусь коммерческие организации со средней численностью работников за календарный год до 15 человек включительно (статья 3 Закона Республики Беларусь «О поддержке малого и среднего предпринимательства»).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Полный состав кадровой документации, необходимой для регулирования трудовых отношений между нанимателем – индивидуальным предпринимателем или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микроорганизацией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 xml:space="preserve"> и работниками, зависит от сферы деятельности нанимателя, местности, условий труда и ряда других факторов.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>Трудовым кодексом определен ряд документов, наличие которых является обязательным для нанимателя. Ведение таких документов позволяет нанимателю юридически грамотно выстроить взаимоотношения с работниками, минимизирует риски по трудовым спорам, является основанием для реализации работниками социальных прав (назначение пособий, пенсий и т.д.). К таким документам рекомендуется относить: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 1.Правила внутреннего трудового распорядка.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2. Письменные трудовые договоры (контракты).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3. Штатное расписание.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B6CEA">
        <w:rPr>
          <w:rFonts w:ascii="Times New Roman" w:hAnsi="Times New Roman" w:cs="Times New Roman"/>
          <w:sz w:val="28"/>
          <w:szCs w:val="28"/>
        </w:rPr>
        <w:t>Приказы (распоряжения) по личному составу (о заключении, изменении, прекращении трудового договора,</w:t>
      </w:r>
      <w:r w:rsidR="005B6CEA">
        <w:rPr>
          <w:rFonts w:ascii="Times New Roman" w:hAnsi="Times New Roman" w:cs="Times New Roman"/>
          <w:sz w:val="28"/>
          <w:szCs w:val="28"/>
        </w:rPr>
        <w:t xml:space="preserve"> о предоставлении отпусков</w:t>
      </w:r>
      <w:r w:rsidRPr="005B6CEA">
        <w:rPr>
          <w:rFonts w:ascii="Times New Roman" w:hAnsi="Times New Roman" w:cs="Times New Roman"/>
          <w:sz w:val="28"/>
          <w:szCs w:val="28"/>
        </w:rPr>
        <w:t xml:space="preserve">, о командировке, о применении (снятии) дисциплинарного взыскания и другие). </w:t>
      </w:r>
      <w:proofErr w:type="gramEnd"/>
    </w:p>
    <w:p w:rsidR="005B6CEA" w:rsidRPr="005B6CEA" w:rsidRDefault="005B6CEA" w:rsidP="005B6C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CEA">
        <w:rPr>
          <w:rFonts w:ascii="Times New Roman" w:hAnsi="Times New Roman" w:cs="Times New Roman"/>
          <w:i/>
          <w:sz w:val="28"/>
          <w:szCs w:val="28"/>
        </w:rPr>
        <w:t>Справочно: п</w:t>
      </w:r>
      <w:r w:rsidR="007A40A4" w:rsidRPr="005B6CEA">
        <w:rPr>
          <w:rFonts w:ascii="Times New Roman" w:hAnsi="Times New Roman" w:cs="Times New Roman"/>
          <w:i/>
          <w:sz w:val="28"/>
          <w:szCs w:val="28"/>
        </w:rPr>
        <w:t xml:space="preserve">риказы о предоставлении отпусков могут быть заменены на записки об отпуске, форма которой утверждена постановлением Министерства труда и социальной защиты Республики Беларусь от 4 октября 2010 г. № 139.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5. Основания к приказам по личному составу (докладные записки, заявления, акты, трудовые договоры, объяснительные записки).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6. Трудовые книжки (вкладыши к ним) работников.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7. Книга учета движения трудовых книжек и вкладышей к ним.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8. Уведомление работника о продлении контракта, заключении нового контракта, о прекращении трудовых отношений в связи с истечением срока действия контракта.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9. Заявления работников о предоставлении отпуска.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10. Табель учета использования рабочего времени.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11. Расчетные листки.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Данный перечень не является исчерпывающим, поскольку в процессе трудовых отношений у индивидуальных предпринимателей и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микроорганизаций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 xml:space="preserve"> может возникать обязанность оформления иных документов.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lastRenderedPageBreak/>
        <w:t xml:space="preserve">К документам, которые становятся обязательными при определенных обстоятельствах, рекомендуется относить, в частности: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1. Должностные инструкции работников (если все должностные обязанности работников не отрегулированы в трудовых договорах).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2. Договоры о полной коллективной или индивидуальной материальной ответственности работников (если у нанимателя работают сотрудники, являющиеся материально ответственными лицами). </w:t>
      </w:r>
    </w:p>
    <w:p w:rsid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3. График сменности (если работа носит сменный характер). </w:t>
      </w:r>
    </w:p>
    <w:p w:rsidR="00265543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>4. Положение об оплате труда и премировании (если какие-либо из условий оплаты труда и премирования, которые применяются у нанимателя, не отрегулированы ни в одном другом документе, например, в трудовом договоре).</w:t>
      </w:r>
    </w:p>
    <w:p w:rsidR="00265543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 Необходимость оформления (наличия) иных документов кадрового делопроизводства, возникающая по конкретным ситуациям в процессе трудовой деятельности, определяется нанимателем в соответствии с законодательством о труде.</w:t>
      </w:r>
    </w:p>
    <w:p w:rsidR="00265543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 Например: </w:t>
      </w:r>
    </w:p>
    <w:p w:rsidR="00265543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при переводе работника на другую должность в соответствии со статьей 30 Трудового кодекса Республики Беларусь требуется согласие работника, которое выражается письменным заявлением, заключение трудового договора, издание приказа (распоряжения) о переводе на другую должность, внесение записи в трудовую книжку; </w:t>
      </w:r>
    </w:p>
    <w:p w:rsidR="00265543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при установлении работнику в соответствии со статьями 32 и 67 Трудового кодекса Республики Беларусь совмещения нанимателю необходимо в связи с обоснованными производственными, организационными или экономическими причинами уведомить работника письменно не </w:t>
      </w:r>
      <w:proofErr w:type="gramStart"/>
      <w:r w:rsidRPr="005B6CE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B6CEA">
        <w:rPr>
          <w:rFonts w:ascii="Times New Roman" w:hAnsi="Times New Roman" w:cs="Times New Roman"/>
          <w:sz w:val="28"/>
          <w:szCs w:val="28"/>
        </w:rPr>
        <w:t xml:space="preserve"> чем за один месяц об изменении существенных условий труда (установлении совмещения), в случае согласия работника требуется издание приказа (распоряжения) об установлении совмещения;</w:t>
      </w:r>
    </w:p>
    <w:p w:rsidR="00265543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EA">
        <w:rPr>
          <w:rFonts w:ascii="Times New Roman" w:hAnsi="Times New Roman" w:cs="Times New Roman"/>
          <w:sz w:val="28"/>
          <w:szCs w:val="28"/>
        </w:rPr>
        <w:t xml:space="preserve"> при отказе работника от продолжения работы в связи с изменением существенных условий труда - издать приказ об его увольнении в соответствии с пунктом 5 статьи 35 Трудового кодекса, произвести окончательный расчет, внести запись в трудовую книжку и выдать ее работнику в день увольнения.</w:t>
      </w:r>
    </w:p>
    <w:p w:rsidR="000344AA" w:rsidRPr="005B6CEA" w:rsidRDefault="007A40A4" w:rsidP="005B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6CEA">
        <w:rPr>
          <w:rFonts w:ascii="Times New Roman" w:hAnsi="Times New Roman" w:cs="Times New Roman"/>
          <w:sz w:val="28"/>
          <w:szCs w:val="28"/>
        </w:rPr>
        <w:t xml:space="preserve"> Унифицированные формы документов, рекомендуемые для применения в деятельности организаций всех организационно-правовых форм, содержатся в Унифицированной системе </w:t>
      </w:r>
      <w:proofErr w:type="spellStart"/>
      <w:r w:rsidRPr="005B6CEA">
        <w:rPr>
          <w:rFonts w:ascii="Times New Roman" w:hAnsi="Times New Roman" w:cs="Times New Roman"/>
          <w:sz w:val="28"/>
          <w:szCs w:val="28"/>
        </w:rPr>
        <w:t>организационнораспорядительной</w:t>
      </w:r>
      <w:proofErr w:type="spellEnd"/>
      <w:r w:rsidRPr="005B6CEA">
        <w:rPr>
          <w:rFonts w:ascii="Times New Roman" w:hAnsi="Times New Roman" w:cs="Times New Roman"/>
          <w:sz w:val="28"/>
          <w:szCs w:val="28"/>
        </w:rPr>
        <w:t xml:space="preserve"> документации (УСОРД), утвержденной приказом директора Департамента по архивам и делопроизводству Министерства юстиции Республики Беларусь от 14 мая 2007 г. № 25 (с последующими изменениями и дополнен</w:t>
      </w:r>
      <w:r w:rsidRPr="005B6CEA">
        <w:rPr>
          <w:rFonts w:ascii="Times New Roman" w:hAnsi="Times New Roman" w:cs="Times New Roman"/>
          <w:sz w:val="28"/>
          <w:szCs w:val="28"/>
        </w:rPr>
        <w:t>иями).</w:t>
      </w:r>
    </w:p>
    <w:sectPr w:rsidR="000344AA" w:rsidRPr="005B6CEA" w:rsidSect="005B6C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A4"/>
    <w:rsid w:val="000344AA"/>
    <w:rsid w:val="00265543"/>
    <w:rsid w:val="005B6CEA"/>
    <w:rsid w:val="007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2020-11-09T15:16:00Z</dcterms:created>
  <dcterms:modified xsi:type="dcterms:W3CDTF">2020-11-09T15:28:00Z</dcterms:modified>
</cp:coreProperties>
</file>