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47" w:rsidRPr="001B42E2" w:rsidRDefault="00E04647" w:rsidP="00E04647">
      <w:pPr>
        <w:autoSpaceDE w:val="0"/>
        <w:autoSpaceDN w:val="0"/>
        <w:adjustRightInd w:val="0"/>
        <w:spacing w:after="120" w:line="280" w:lineRule="exact"/>
        <w:ind w:left="6663" w:firstLine="0"/>
        <w:jc w:val="both"/>
        <w:rPr>
          <w:szCs w:val="30"/>
        </w:rPr>
      </w:pPr>
      <w:bookmarkStart w:id="0" w:name="_GoBack"/>
      <w:bookmarkEnd w:id="0"/>
      <w:r w:rsidRPr="001B42E2">
        <w:rPr>
          <w:szCs w:val="30"/>
        </w:rPr>
        <w:t>УТВЕРЖДЕНО</w:t>
      </w:r>
    </w:p>
    <w:p w:rsidR="00E04647" w:rsidRPr="001B42E2" w:rsidRDefault="00E04647" w:rsidP="00E04647">
      <w:pPr>
        <w:autoSpaceDE w:val="0"/>
        <w:autoSpaceDN w:val="0"/>
        <w:adjustRightInd w:val="0"/>
        <w:spacing w:line="280" w:lineRule="exact"/>
        <w:ind w:left="6663" w:firstLine="0"/>
        <w:rPr>
          <w:szCs w:val="30"/>
        </w:rPr>
      </w:pPr>
      <w:r w:rsidRPr="001B42E2">
        <w:rPr>
          <w:szCs w:val="30"/>
        </w:rPr>
        <w:t xml:space="preserve">Постановление </w:t>
      </w:r>
    </w:p>
    <w:p w:rsidR="00E04647" w:rsidRPr="001B42E2" w:rsidRDefault="00E04647" w:rsidP="00E04647">
      <w:pPr>
        <w:autoSpaceDE w:val="0"/>
        <w:autoSpaceDN w:val="0"/>
        <w:adjustRightInd w:val="0"/>
        <w:spacing w:line="280" w:lineRule="exact"/>
        <w:ind w:left="6663" w:firstLine="0"/>
        <w:rPr>
          <w:szCs w:val="30"/>
        </w:rPr>
      </w:pPr>
      <w:r w:rsidRPr="001B42E2">
        <w:rPr>
          <w:szCs w:val="30"/>
        </w:rPr>
        <w:t>Совета Министров Республики Беларусь</w:t>
      </w:r>
    </w:p>
    <w:p w:rsidR="00E04647" w:rsidRPr="001B42E2" w:rsidRDefault="00E04647" w:rsidP="00E04647">
      <w:pPr>
        <w:autoSpaceDE w:val="0"/>
        <w:autoSpaceDN w:val="0"/>
        <w:adjustRightInd w:val="0"/>
        <w:spacing w:line="280" w:lineRule="exact"/>
        <w:ind w:left="6663" w:firstLine="0"/>
        <w:rPr>
          <w:szCs w:val="30"/>
        </w:rPr>
      </w:pPr>
      <w:r>
        <w:rPr>
          <w:szCs w:val="30"/>
        </w:rPr>
        <w:t>24.03.2025   № 168</w:t>
      </w:r>
    </w:p>
    <w:p w:rsidR="00E04647" w:rsidRPr="001B42E2" w:rsidRDefault="00E04647" w:rsidP="00E04647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E04647" w:rsidRPr="001B42E2" w:rsidRDefault="00E04647" w:rsidP="00E04647">
      <w:pPr>
        <w:autoSpaceDE w:val="0"/>
        <w:autoSpaceDN w:val="0"/>
        <w:adjustRightInd w:val="0"/>
        <w:spacing w:line="280" w:lineRule="exact"/>
        <w:ind w:firstLine="0"/>
        <w:jc w:val="both"/>
        <w:rPr>
          <w:szCs w:val="30"/>
        </w:rPr>
      </w:pPr>
    </w:p>
    <w:p w:rsidR="00E04647" w:rsidRPr="001B42E2" w:rsidRDefault="00E04647" w:rsidP="00E04647">
      <w:pPr>
        <w:widowControl w:val="0"/>
        <w:autoSpaceDE w:val="0"/>
        <w:autoSpaceDN w:val="0"/>
        <w:spacing w:after="120" w:line="280" w:lineRule="exact"/>
        <w:ind w:right="4394" w:firstLine="0"/>
        <w:jc w:val="both"/>
        <w:rPr>
          <w:szCs w:val="30"/>
        </w:rPr>
      </w:pPr>
      <w:r w:rsidRPr="001B42E2">
        <w:rPr>
          <w:szCs w:val="30"/>
        </w:rPr>
        <w:t>ПОЛОЖЕНИЕ</w:t>
      </w:r>
    </w:p>
    <w:p w:rsidR="00E04647" w:rsidRPr="001B42E2" w:rsidRDefault="00E04647" w:rsidP="00E04647">
      <w:pPr>
        <w:widowControl w:val="0"/>
        <w:autoSpaceDE w:val="0"/>
        <w:autoSpaceDN w:val="0"/>
        <w:spacing w:line="280" w:lineRule="exact"/>
        <w:ind w:right="4252" w:firstLine="0"/>
        <w:jc w:val="both"/>
        <w:rPr>
          <w:szCs w:val="30"/>
        </w:rPr>
      </w:pPr>
      <w:r w:rsidRPr="001B42E2">
        <w:rPr>
          <w:szCs w:val="30"/>
        </w:rPr>
        <w:t>о трудоустройстве родителей, обязанных возмещать расходы, затраченные государством на содержание детей, находящихся на государственном обеспечении</w:t>
      </w:r>
    </w:p>
    <w:p w:rsidR="00E04647" w:rsidRPr="001B42E2" w:rsidRDefault="00E04647" w:rsidP="00E04647">
      <w:pPr>
        <w:widowControl w:val="0"/>
        <w:autoSpaceDE w:val="0"/>
        <w:autoSpaceDN w:val="0"/>
        <w:spacing w:line="280" w:lineRule="exact"/>
        <w:ind w:right="4252" w:firstLine="0"/>
        <w:jc w:val="both"/>
        <w:rPr>
          <w:szCs w:val="30"/>
        </w:rPr>
      </w:pPr>
    </w:p>
    <w:p w:rsidR="00E04647" w:rsidRPr="001B42E2" w:rsidRDefault="00E04647" w:rsidP="00E04647">
      <w:pPr>
        <w:ind w:firstLine="0"/>
        <w:jc w:val="center"/>
        <w:rPr>
          <w:b/>
          <w:bCs/>
          <w:caps/>
          <w:szCs w:val="30"/>
        </w:rPr>
      </w:pPr>
    </w:p>
    <w:p w:rsidR="00E04647" w:rsidRPr="001B42E2" w:rsidRDefault="00E04647" w:rsidP="00E04647">
      <w:pPr>
        <w:ind w:firstLine="0"/>
        <w:jc w:val="center"/>
        <w:rPr>
          <w:b/>
          <w:bCs/>
          <w:caps/>
          <w:sz w:val="26"/>
          <w:szCs w:val="26"/>
        </w:rPr>
      </w:pPr>
      <w:r w:rsidRPr="001B42E2">
        <w:rPr>
          <w:b/>
          <w:bCs/>
          <w:caps/>
          <w:sz w:val="26"/>
          <w:szCs w:val="26"/>
        </w:rPr>
        <w:t>ГЛАВА 1</w:t>
      </w:r>
    </w:p>
    <w:p w:rsidR="00E04647" w:rsidRPr="001B42E2" w:rsidRDefault="00E04647" w:rsidP="00E04647">
      <w:pPr>
        <w:ind w:firstLine="0"/>
        <w:jc w:val="center"/>
        <w:rPr>
          <w:b/>
          <w:bCs/>
          <w:caps/>
          <w:sz w:val="26"/>
          <w:szCs w:val="26"/>
        </w:rPr>
      </w:pPr>
      <w:r w:rsidRPr="001B42E2">
        <w:rPr>
          <w:b/>
          <w:bCs/>
          <w:caps/>
          <w:sz w:val="26"/>
          <w:szCs w:val="26"/>
        </w:rPr>
        <w:t>ОБЩИЕ ПОЛОЖЕНИЯ</w:t>
      </w:r>
    </w:p>
    <w:p w:rsidR="00E04647" w:rsidRPr="001B42E2" w:rsidRDefault="00E04647" w:rsidP="00E04647">
      <w:pPr>
        <w:ind w:firstLine="0"/>
        <w:jc w:val="center"/>
        <w:rPr>
          <w:b/>
          <w:bCs/>
          <w:caps/>
          <w:szCs w:val="30"/>
        </w:rPr>
      </w:pP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1. </w:t>
      </w:r>
      <w:proofErr w:type="gramStart"/>
      <w:r w:rsidRPr="001B42E2">
        <w:rPr>
          <w:szCs w:val="30"/>
        </w:rPr>
        <w:t xml:space="preserve">Настоящим Положением определяются порядок трудоустройства родителей, обязанных </w:t>
      </w:r>
      <w:hyperlink r:id="rId4" w:history="1">
        <w:r w:rsidRPr="001B42E2">
          <w:rPr>
            <w:szCs w:val="30"/>
          </w:rPr>
          <w:t>возмещать</w:t>
        </w:r>
      </w:hyperlink>
      <w:r w:rsidRPr="001B42E2">
        <w:rPr>
          <w:szCs w:val="30"/>
        </w:rPr>
        <w:t xml:space="preserve"> </w:t>
      </w:r>
      <w:hyperlink r:id="rId5" w:history="1">
        <w:r w:rsidRPr="001B42E2">
          <w:rPr>
            <w:szCs w:val="30"/>
          </w:rPr>
          <w:t>расходы</w:t>
        </w:r>
      </w:hyperlink>
      <w:r w:rsidRPr="001B42E2">
        <w:rPr>
          <w:szCs w:val="30"/>
        </w:rPr>
        <w:t>, затраченные государством на содержание детей, находящихся на государственном обеспечении (далее – обязанные лица), поставленных на учет как граждане, обратившиеся по вопросам трудоустройства, в комитете по труду, занятости и социальной защите Минского городского исполнительного комитета, управлениях (отделах) по труду, занятости и социальной защите городских и районных исполнительных комитетов (далее – органы по труду, занятости</w:t>
      </w:r>
      <w:proofErr w:type="gramEnd"/>
      <w:r w:rsidRPr="001B42E2">
        <w:rPr>
          <w:szCs w:val="30"/>
        </w:rPr>
        <w:t xml:space="preserve"> и социальной защите) в установленном законодательством порядке, а также порядок привлечения к труду административно арестованных обязанных лиц.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2. </w:t>
      </w:r>
      <w:proofErr w:type="gramStart"/>
      <w:r w:rsidRPr="001B42E2">
        <w:rPr>
          <w:szCs w:val="30"/>
        </w:rPr>
        <w:t>Органы по труду, занятости и социальной защите осуществляют учет обязанных лиц, трудоустройство которых они обеспечивают</w:t>
      </w:r>
      <w:r w:rsidRPr="001B42E2">
        <w:rPr>
          <w:szCs w:val="30"/>
        </w:rPr>
        <w:br/>
        <w:t xml:space="preserve">в соответствии с судебным </w:t>
      </w:r>
      <w:hyperlink r:id="rId6" w:history="1">
        <w:r w:rsidRPr="001B42E2">
          <w:rPr>
            <w:szCs w:val="30"/>
          </w:rPr>
          <w:t>постановлением</w:t>
        </w:r>
      </w:hyperlink>
      <w:r w:rsidRPr="001B42E2">
        <w:rPr>
          <w:szCs w:val="30"/>
        </w:rPr>
        <w:t xml:space="preserve"> о трудоустройстве в счет брони приема их на работу, установленной в порядке и на условиях, определенных для безработных, особо нуждающихся в социальной защите и не способных на равных условиях конкурировать на рынке труда.</w:t>
      </w:r>
      <w:proofErr w:type="gramEnd"/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3. На обязанных лиц, поставленных в органах по труду, занятости и социальной защите на учет для трудоустройства, оформляются личные дела.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</w:p>
    <w:p w:rsidR="00E04647" w:rsidRPr="001B42E2" w:rsidRDefault="00E04647" w:rsidP="00E04647">
      <w:pPr>
        <w:keepNext/>
        <w:widowControl w:val="0"/>
        <w:autoSpaceDE w:val="0"/>
        <w:autoSpaceDN w:val="0"/>
        <w:ind w:firstLine="0"/>
        <w:jc w:val="center"/>
        <w:rPr>
          <w:b/>
          <w:sz w:val="26"/>
          <w:szCs w:val="26"/>
        </w:rPr>
      </w:pPr>
      <w:r w:rsidRPr="001B42E2">
        <w:rPr>
          <w:b/>
          <w:sz w:val="26"/>
          <w:szCs w:val="26"/>
        </w:rPr>
        <w:t>ГЛАВА 2</w:t>
      </w:r>
    </w:p>
    <w:p w:rsidR="00E04647" w:rsidRPr="001B42E2" w:rsidRDefault="00E04647" w:rsidP="00E04647">
      <w:pPr>
        <w:keepNext/>
        <w:widowControl w:val="0"/>
        <w:autoSpaceDE w:val="0"/>
        <w:autoSpaceDN w:val="0"/>
        <w:ind w:firstLine="0"/>
        <w:jc w:val="center"/>
        <w:rPr>
          <w:b/>
          <w:sz w:val="26"/>
          <w:szCs w:val="26"/>
        </w:rPr>
      </w:pPr>
      <w:r w:rsidRPr="001B42E2">
        <w:rPr>
          <w:b/>
          <w:sz w:val="26"/>
          <w:szCs w:val="26"/>
        </w:rPr>
        <w:t>ПОРЯДОК ТРУДОУСТРОЙСТВА ОБЯЗАННЫХ ЛИЦ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4. </w:t>
      </w:r>
      <w:proofErr w:type="gramStart"/>
      <w:r w:rsidRPr="001B42E2">
        <w:rPr>
          <w:szCs w:val="30"/>
        </w:rPr>
        <w:t>В день постановки на учет для трудоустройства в органе по труду</w:t>
      </w:r>
      <w:proofErr w:type="gramEnd"/>
      <w:r w:rsidRPr="001B42E2">
        <w:rPr>
          <w:szCs w:val="30"/>
        </w:rPr>
        <w:t>, занятости и социальной защите обязанному лицу после уточнения наличия свободных рабочих мест в организации, определенной для трудоустройства обязанного лица, выдается направление на работу по форме, установленной Министерством труда и социальной защиты. Одновременно обязанному лицу разъясняется его обязанность явиться в организацию для трудоустройства и приступить к работе не позднее дня, следующего за днем получения направления на работу.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lastRenderedPageBreak/>
        <w:t xml:space="preserve">Прием на работу обязанного лица, в отношении которого вынесено судебное </w:t>
      </w:r>
      <w:hyperlink r:id="rId7" w:history="1">
        <w:r w:rsidRPr="001B42E2">
          <w:rPr>
            <w:szCs w:val="30"/>
          </w:rPr>
          <w:t>постановление</w:t>
        </w:r>
      </w:hyperlink>
      <w:r w:rsidRPr="001B42E2">
        <w:rPr>
          <w:szCs w:val="30"/>
        </w:rPr>
        <w:t xml:space="preserve"> о трудоустройстве, осуществляется организацией в день явки обязанного лица на основании направления на работу, выданного органом по труду, занятости и социальной защите.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Не позднее дня, следующего за днем выдачи обязанному лицу направления на работу, орган по труду, занятости и социальной защите уточняет у нанимателя результаты приема на работу обязанного лица.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proofErr w:type="gramStart"/>
      <w:r w:rsidRPr="001B42E2">
        <w:rPr>
          <w:szCs w:val="30"/>
        </w:rPr>
        <w:t>При необходимости прохождения в соответствии с законодательством об охране труда предварительного обязательного медицинского осмотра работников, занятых на работах с вредными и (или) опасными условиями труда или на работах, для выполнения которых в соответствии с законодательством есть необходимость в профессиональном отборе (далее – медицинский осмотр), обязанное лицо в день приема на работу направляется нанимателем в организацию здравоохранения на медицинский осмотр.</w:t>
      </w:r>
      <w:proofErr w:type="gramEnd"/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Обязанному лицу необходимо явиться в организацию здравоохранения не позднее рабочего дня, следующего за днем выдачи нанимателем направления на медицинский осмотр.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При установлении нанимателем факта неявки обязанного лица в организацию здравоохранения для прохождения медицинского осмотра наниматель обращается в орган внутренних дел для обеспечения явки обязанного лица (в случае обнаружения этого лица).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На период прохождения медицинского осмотра обязанному лицу сохраняются гарантии, предусмотренные законодательством о труде.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В случае негодности обязанного лица по состоянию здоровья к выполнению отдельных видов работ нанимателем решается вопрос о переводе его на работу, не противопоказанную по состоянию здоровья.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proofErr w:type="gramStart"/>
      <w:r w:rsidRPr="001B42E2">
        <w:rPr>
          <w:szCs w:val="30"/>
        </w:rPr>
        <w:t>При отсутствии соответствующей работы наниматель в течение двух рабочих дней после получения информации о наличии у обязанного лица заболеваний (состояний), при которых противопоказана работа во вредных и (или) опасных условиях труда, а также заболеваний (состояний), являющихся медицинскими противопоказаниями к выполнению работ, в письменной форме информирует орган по труду, занятости и социальной защите о расторжении с обязанным лицом трудового договора и</w:t>
      </w:r>
      <w:proofErr w:type="gramEnd"/>
      <w:r w:rsidRPr="001B42E2">
        <w:rPr>
          <w:szCs w:val="30"/>
        </w:rPr>
        <w:t xml:space="preserve"> необходимости подбора для него иного места работы. </w:t>
      </w:r>
    </w:p>
    <w:p w:rsidR="00E04647" w:rsidRPr="001B42E2" w:rsidRDefault="00E04647" w:rsidP="00E04647">
      <w:pPr>
        <w:autoSpaceDE w:val="0"/>
        <w:autoSpaceDN w:val="0"/>
        <w:jc w:val="both"/>
        <w:rPr>
          <w:bCs/>
          <w:szCs w:val="30"/>
        </w:rPr>
      </w:pPr>
      <w:r w:rsidRPr="001B42E2">
        <w:rPr>
          <w:szCs w:val="30"/>
        </w:rPr>
        <w:t>Обязанное лицо, с которым нанимателем расторгнут трудовой договор и которое подлежит трудоустройству, обязано явиться в течение одного рабочего дня, следующего за днем увольнения, в органы по труду, занятости и</w:t>
      </w:r>
      <w:r w:rsidRPr="001B42E2">
        <w:rPr>
          <w:bCs/>
          <w:szCs w:val="30"/>
        </w:rPr>
        <w:t xml:space="preserve"> социальной защите для трудоустройства. Трудоустройство обязанного лица производится на основании судебного постановления о трудоустройстве.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5. Органы по труду, занятости и социальной защите обеспечивают </w:t>
      </w:r>
      <w:proofErr w:type="gramStart"/>
      <w:r w:rsidRPr="001B42E2">
        <w:rPr>
          <w:szCs w:val="30"/>
        </w:rPr>
        <w:t>контроль за</w:t>
      </w:r>
      <w:proofErr w:type="gramEnd"/>
      <w:r w:rsidRPr="001B42E2">
        <w:rPr>
          <w:szCs w:val="30"/>
        </w:rPr>
        <w:t xml:space="preserve"> соблюдением нанимателями законодательства о занятости населения в части приема обязанных лиц на работу в порядке, установленном законодательством.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lastRenderedPageBreak/>
        <w:t>6. При трудоустройстве обязанного лица, являющегося иностранным гражданином или лицом без гражданства, временно пребывающим или временно проживающим в Республике Беларусь, получение специального разрешения на право занятия трудовой деятельностью в Республике Беларусь не требуется.</w:t>
      </w:r>
    </w:p>
    <w:p w:rsidR="00E04647" w:rsidRPr="001B42E2" w:rsidRDefault="00E04647" w:rsidP="00E04647">
      <w:pPr>
        <w:autoSpaceDE w:val="0"/>
        <w:autoSpaceDN w:val="0"/>
        <w:adjustRightInd w:val="0"/>
        <w:jc w:val="both"/>
        <w:rPr>
          <w:szCs w:val="30"/>
        </w:rPr>
      </w:pPr>
      <w:r w:rsidRPr="001B42E2">
        <w:rPr>
          <w:szCs w:val="30"/>
        </w:rPr>
        <w:t xml:space="preserve">7. Трудоустройство обязанного лица, уволенного с военной службы, альтернативной службы, прекратившего нахождение в лечебно-трудовом профилактории или освободившегося из учреждения уголовно-исполнительной системы либо из-под стражи, осуществляется в порядке, установленном статьей 32 Закона Республики Беларусь от 15 июня </w:t>
      </w:r>
      <w:smartTag w:uri="urn:schemas-microsoft-com:office:smarttags" w:element="metricconverter">
        <w:smartTagPr>
          <w:attr w:name="ProductID" w:val="2006 г"/>
        </w:smartTagPr>
        <w:r w:rsidRPr="001B42E2">
          <w:rPr>
            <w:szCs w:val="30"/>
          </w:rPr>
          <w:t>2006 г</w:t>
        </w:r>
      </w:smartTag>
      <w:r w:rsidRPr="001B42E2">
        <w:rPr>
          <w:szCs w:val="30"/>
        </w:rPr>
        <w:t>. № 125-З ”О занятости населения“.</w:t>
      </w:r>
    </w:p>
    <w:p w:rsidR="00E04647" w:rsidRPr="001B42E2" w:rsidRDefault="00E04647" w:rsidP="00E04647">
      <w:pPr>
        <w:autoSpaceDE w:val="0"/>
        <w:autoSpaceDN w:val="0"/>
        <w:adjustRightInd w:val="0"/>
        <w:jc w:val="both"/>
        <w:rPr>
          <w:szCs w:val="30"/>
        </w:rPr>
      </w:pPr>
      <w:r w:rsidRPr="001B42E2">
        <w:rPr>
          <w:szCs w:val="30"/>
        </w:rPr>
        <w:t>8. </w:t>
      </w:r>
      <w:proofErr w:type="gramStart"/>
      <w:r w:rsidRPr="001B42E2">
        <w:rPr>
          <w:szCs w:val="30"/>
        </w:rPr>
        <w:t>В случае неявки обязанного лица в орган по труду, занятости и социальной защите в течение трех дней, следующих за днем поступления в орган по труду, занятости и социальной защите судебного постановления о трудоустройстве, а также в организацию для трудоустройства в течение дня, следующего за днем выдачи направления на работу, орган по труду, занятости и социальной защите на следующий день извещает</w:t>
      </w:r>
      <w:proofErr w:type="gramEnd"/>
      <w:r w:rsidRPr="001B42E2">
        <w:rPr>
          <w:szCs w:val="30"/>
        </w:rPr>
        <w:t xml:space="preserve"> об этом орган внутренних дел по месту жительства (месту пребывания) обязанного лица.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В случае неявки обязанного лица в орган по труду, занятости и социальной защите или организацию для трудоустройства орган внутренних дел выносит этому обязанному лицу официальное предупреждение о недопустимости противоправного поведения и при необходимости обеспечивает его явку (в случае обнаружения этого лица).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9. </w:t>
      </w:r>
      <w:proofErr w:type="gramStart"/>
      <w:r w:rsidRPr="001B42E2">
        <w:rPr>
          <w:szCs w:val="30"/>
        </w:rPr>
        <w:t>Контроль за</w:t>
      </w:r>
      <w:proofErr w:type="gramEnd"/>
      <w:r w:rsidRPr="001B42E2">
        <w:rPr>
          <w:szCs w:val="30"/>
        </w:rPr>
        <w:t xml:space="preserve"> ежедневной явкой обязанных лиц на работу осуществляют наниматели.</w:t>
      </w:r>
    </w:p>
    <w:p w:rsidR="00E04647" w:rsidRPr="001B42E2" w:rsidRDefault="00E04647" w:rsidP="00E04647">
      <w:pPr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Организации, в которых работают обязанные лица, информируют органы внутренних дел о неявке обязанных лиц на работу. В день неявки обязанного лица на работу: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наниматель устанавливает причины неявки обязанного лица и принимает меры по обеспечению его явки на работу;</w:t>
      </w:r>
    </w:p>
    <w:p w:rsidR="00E04647" w:rsidRPr="001B42E2" w:rsidRDefault="00E04647" w:rsidP="00E04647">
      <w:pPr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при установлении неуважительной причины либо невозможности установления причины неявки на работу наниматель обращается в орган внутренних дел об оказании содействия в обеспечении явки обязанного лица на работу.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proofErr w:type="gramStart"/>
      <w:r w:rsidRPr="001B42E2">
        <w:rPr>
          <w:szCs w:val="30"/>
        </w:rPr>
        <w:t>Организации, в которых работают обязанные лица, ежемесячно в течение трех первых рабочих дней месяца, следующего за отчетным, представляют в органы внутренних дел, органы по труду, занятости и социальной защите информацию об учете рабочего времени обязанных лиц, о нарушениях производственно-технологической, исполнительской или трудовой дисциплины обязанными лицами, в том числе повлекших уменьшение им заработной платы (табели использования рабочего времени, приказы об отстранении</w:t>
      </w:r>
      <w:proofErr w:type="gramEnd"/>
      <w:r w:rsidRPr="001B42E2">
        <w:rPr>
          <w:szCs w:val="30"/>
        </w:rPr>
        <w:t xml:space="preserve"> от работы, иные документы, </w:t>
      </w:r>
      <w:r w:rsidRPr="001B42E2">
        <w:rPr>
          <w:spacing w:val="-8"/>
          <w:szCs w:val="30"/>
        </w:rPr>
        <w:t>подтверждающие факты ненадлежащего выполнения трудовых обязанностей,</w:t>
      </w:r>
      <w:r w:rsidRPr="001B42E2">
        <w:rPr>
          <w:szCs w:val="30"/>
        </w:rPr>
        <w:t xml:space="preserve"> </w:t>
      </w:r>
      <w:r w:rsidRPr="001B42E2">
        <w:rPr>
          <w:spacing w:val="-8"/>
          <w:szCs w:val="30"/>
        </w:rPr>
        <w:t>нарушение производственно-технологической, исполнительской или трудовой</w:t>
      </w:r>
      <w:r w:rsidRPr="001B42E2">
        <w:rPr>
          <w:szCs w:val="30"/>
        </w:rPr>
        <w:t xml:space="preserve"> дисциплины).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</w:p>
    <w:p w:rsidR="00E04647" w:rsidRPr="001B42E2" w:rsidRDefault="00E04647" w:rsidP="00E04647">
      <w:pPr>
        <w:widowControl w:val="0"/>
        <w:autoSpaceDE w:val="0"/>
        <w:autoSpaceDN w:val="0"/>
        <w:ind w:firstLine="0"/>
        <w:jc w:val="center"/>
        <w:rPr>
          <w:b/>
          <w:sz w:val="26"/>
          <w:szCs w:val="26"/>
        </w:rPr>
      </w:pPr>
      <w:r w:rsidRPr="001B42E2">
        <w:rPr>
          <w:b/>
          <w:sz w:val="26"/>
          <w:szCs w:val="26"/>
        </w:rPr>
        <w:t>ГЛАВА 3</w:t>
      </w:r>
    </w:p>
    <w:p w:rsidR="00E04647" w:rsidRPr="001B42E2" w:rsidRDefault="00E04647" w:rsidP="00E04647">
      <w:pPr>
        <w:ind w:firstLine="0"/>
        <w:jc w:val="center"/>
        <w:rPr>
          <w:b/>
          <w:sz w:val="26"/>
          <w:szCs w:val="26"/>
        </w:rPr>
      </w:pPr>
      <w:r w:rsidRPr="001B42E2">
        <w:rPr>
          <w:b/>
          <w:sz w:val="26"/>
          <w:szCs w:val="26"/>
        </w:rPr>
        <w:t xml:space="preserve">ПОРЯДОК ПРИВЛЕЧЕНИЯ К ТРУДУ АДМИНИСТРАТИВНО АРЕСТОВАННЫХ ОБЯЗАННЫХ ЛИЦ </w:t>
      </w:r>
    </w:p>
    <w:p w:rsidR="00E04647" w:rsidRPr="001B42E2" w:rsidRDefault="00E04647" w:rsidP="00E04647">
      <w:pPr>
        <w:autoSpaceDE w:val="0"/>
        <w:autoSpaceDN w:val="0"/>
        <w:adjustRightInd w:val="0"/>
        <w:jc w:val="both"/>
        <w:rPr>
          <w:szCs w:val="30"/>
        </w:rPr>
      </w:pPr>
      <w:r w:rsidRPr="001B42E2">
        <w:rPr>
          <w:szCs w:val="30"/>
        </w:rPr>
        <w:t>10. Основанием для привлечения к труду административно арестованного обязанного лица является постановление о наложении административного взыскания в виде административного ареста с обязательным привлечением к труду.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11. </w:t>
      </w:r>
      <w:proofErr w:type="gramStart"/>
      <w:r w:rsidRPr="001B42E2">
        <w:rPr>
          <w:szCs w:val="30"/>
        </w:rPr>
        <w:t>Местные исполнительные и распорядительные органы базового уровня, за исключением исполнительных и распорядительных органов административно-территориальных единиц, в которых отсутствуют изоляторы временного содержания или центры изоляции правонарушителей, ежегодно не позднее 1 ноября принимают решение об определении на следующий календарный год перечня организаций (независимо от форм собственности) для привлечения к труду административно арестованных обязанных лиц с указанием видов работ.</w:t>
      </w:r>
      <w:proofErr w:type="gramEnd"/>
    </w:p>
    <w:p w:rsidR="00E04647" w:rsidRPr="001B42E2" w:rsidRDefault="00E04647" w:rsidP="00E04647">
      <w:pPr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12. </w:t>
      </w:r>
      <w:proofErr w:type="gramStart"/>
      <w:r w:rsidRPr="001B42E2">
        <w:rPr>
          <w:szCs w:val="30"/>
        </w:rPr>
        <w:t>Администрация места отбывания административного ареста ежегодно не позднее 31 декабря на основании принятого местным исполнительным и распорядительными органом, указанным в пункте 11 настоящего Положения, решения об определении перечня организаций для привлечения к труду административно арестованных обязанных лиц заключает с организациями, указанными в данном перечне, соглашения о привлечении к труду административно арестованных обязанных лиц (далее – соглашение).</w:t>
      </w:r>
      <w:proofErr w:type="gramEnd"/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13. Перечисление заработанных административно арестованным обязанным лицом денежных сре</w:t>
      </w:r>
      <w:proofErr w:type="gramStart"/>
      <w:r w:rsidRPr="001B42E2">
        <w:rPr>
          <w:szCs w:val="30"/>
        </w:rPr>
        <w:t>дств в т</w:t>
      </w:r>
      <w:proofErr w:type="gramEnd"/>
      <w:r w:rsidRPr="001B42E2">
        <w:rPr>
          <w:szCs w:val="30"/>
        </w:rPr>
        <w:t>ерриториальный отдел принудительного исполнения, в котором в отношении обязанного лица на исполнении находится исполнительное производство, осуществляется организацией, определенной для привлечения к труду административно арестованных обязанных лиц, либо администрацией места отбывания административного ареста в соответствии с соглашением.</w:t>
      </w:r>
    </w:p>
    <w:p w:rsidR="00E04647" w:rsidRPr="001B42E2" w:rsidRDefault="00E04647" w:rsidP="00E04647">
      <w:pPr>
        <w:keepNext/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14. Административно арестованные обязанные лица привлекаются к труду: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по месту их основной работы в организациях, расположенных в пределах города (района) по месту нахождения ИВС или ЦИП, либо в иных организациях при возможности обеспечения организованной доставки административно арестованных обязанных лиц к месту их основной работы в соответствии с соглашением;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в организациях, расположенных в пределах города (района) по месту нахождения ИВС или ЦИП, входящих в перечень организаций для привлечения к труду административно арестованных обязанных лиц.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15. Администрация места отбывания административного ареста: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15.1. в день ареста обязанного лица определяет организацию для привлечения к труду административно арестованного обязанного лица;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15.2. в день ареста обязанного лица или на следующий за ним рабочий день информирует: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определенную для привлечения к труду организацию об обязанных </w:t>
      </w:r>
      <w:r w:rsidRPr="001B42E2">
        <w:rPr>
          <w:szCs w:val="30"/>
        </w:rPr>
        <w:lastRenderedPageBreak/>
        <w:t>лицах, на которых наложено административное взыскание в виде административного ареста с обязательным привлечением к труду;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орган по труду, занятости и социальной защите о необходимости подбора постоянного места работы для трудоустройства обязанного лица при привлечении его к административному аресту за уклонение от трудоустройства;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15.3. обеспечивает при необходимости доставку и сопровождение административно арестованного обязанного лица в организацию здравоохранения для проведения медицинского осмотра, если это необходимо для выполнения соответствующих видов работ;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15.4. уведомляет организацию, определенную для привлечения к труду административно арестованного обязанного лица, о его готовности приступить к выполнению работы;</w:t>
      </w:r>
    </w:p>
    <w:p w:rsidR="00E04647" w:rsidRPr="001B42E2" w:rsidRDefault="00E04647" w:rsidP="00E04647">
      <w:pPr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15.5. при направлении административно арестованного обязанного лица в организацию, определенную для привлечения его к труду, представляет в данную организацию копию постановления о наложении административного взыскания;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15.6. обеспечивает сопровождение группы административно арестованных обязанных лиц, привлеченных к труду, к месту выполнения работ и обратно в соответствии с соглашением; </w:t>
      </w:r>
    </w:p>
    <w:p w:rsidR="00E04647" w:rsidRPr="001B42E2" w:rsidRDefault="00E04647" w:rsidP="00E04647">
      <w:pPr>
        <w:autoSpaceDE w:val="0"/>
        <w:autoSpaceDN w:val="0"/>
        <w:jc w:val="both"/>
        <w:rPr>
          <w:szCs w:val="30"/>
        </w:rPr>
      </w:pPr>
      <w:proofErr w:type="gramStart"/>
      <w:r w:rsidRPr="001B42E2">
        <w:rPr>
          <w:szCs w:val="30"/>
        </w:rPr>
        <w:t>15.7. в течение двух рабочих дней после получения информации о наличии у административно арестованного обязанного лица заболеваний (состояний), при которых противопоказана работа во вредных и (или) опасных условиях труда, а также заболеваний (состояний), являющихся медицинскими противопоказаниями к выполнению работ, осуществляет подбор иного места привлечения его к труду из перечня организаций для привлечения к труду административно арестованных обязанных лиц.</w:t>
      </w:r>
      <w:proofErr w:type="gramEnd"/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16. Организации, определенные для привлечения к труду административно арестованных обязанных лиц, обеспечивают: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условия труда, соответствующие требованиям по охране труда, соблюдение требований по охране труда, а при отсутствии в нормативных правовых актах, в том числе обязательных для соблюдения технических нормативных правовых актах, требований по охране труда – принятие необходимых мер, обеспечивающих сохранение жизни, здоровья и работоспособности административно арестованного обязанного лица, привлеченного к труду;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представление в организацию здравоохранения информации о наличии вредных и (или) опасных условий труда, видов работ, для выполнения которых в соответствии с законодательством есть необходимость в профессиональном отборе;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проведение инструктажа с административно арестованным обязанным лицом по охране труда в соответствии с законодательством об охране труда;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ознакомление административно арестованного обязанного лица с режимом рабочего времени;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административно арестованное обязанное лицо, привлеченное к </w:t>
      </w:r>
      <w:r w:rsidRPr="001B42E2">
        <w:rPr>
          <w:szCs w:val="30"/>
        </w:rPr>
        <w:lastRenderedPageBreak/>
        <w:t xml:space="preserve">труду, объемами работ, рабочим инвентарем, а также средствами индивидуальной защиты в соответствии с соглашением;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информирование администрации места отбывания административного ареста о нарушениях административно арестованным обязанным лицом режима рабочего времени, об уклонении от выполнения работ, оставлении места привлечения к труду;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доставку, сопровождение административно арестованного обязанного лица из места отбывания административного ареста к месту выполнения работы и обратно в соответствии с соглашением. </w:t>
      </w:r>
    </w:p>
    <w:p w:rsidR="00E04647" w:rsidRPr="001B42E2" w:rsidRDefault="00E04647" w:rsidP="00E04647">
      <w:pPr>
        <w:keepNext/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17. Организация здравоохранения по результатам медицинского осмотра административно арестованного обязанного лица: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выдает административно арестованному обязанному лицу медицинскую справку о состоянии здоровья, подтверждающую годность (негодность) к работе, при представлении организацией, определенной для привлечения к труду этого административно арестованного обязанного лица, информации о наличии вредных и (или) опасных условий труда, видов работ, где в соответствии с законодательством есть необходимость в профессиональном отборе; 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proofErr w:type="gramStart"/>
      <w:r w:rsidRPr="001B42E2">
        <w:rPr>
          <w:szCs w:val="30"/>
        </w:rPr>
        <w:t>в течение одного рабочего дня после установления наличия у административно арестованного обязанного лица заболеваний (состояний), при которых противопоказана работа во вредных и (или) опасных условиях труда, а также заболеваний (состояний), являющихся медицинскими противопоказаниями к выполнению работ, в письменном виде информирует администрацию места отбывания административного ареста о необходимости подбора для этого административного арестованного обязанного лица иного места привлечения к труду.</w:t>
      </w:r>
      <w:proofErr w:type="gramEnd"/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18. Орган по труду, занятости и социальной защите:</w:t>
      </w:r>
    </w:p>
    <w:p w:rsidR="00E04647" w:rsidRPr="001B42E2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>еженедельно представляет в ИВС или ЦИП информацию о наличии свободных рабочих мест в организациях, включенных в перечень организаций для привлечения к труду административно арестованных обязанных лиц;</w:t>
      </w:r>
    </w:p>
    <w:p w:rsidR="00E04647" w:rsidRPr="00530C26" w:rsidRDefault="00E04647" w:rsidP="00E04647">
      <w:pPr>
        <w:widowControl w:val="0"/>
        <w:autoSpaceDE w:val="0"/>
        <w:autoSpaceDN w:val="0"/>
        <w:jc w:val="both"/>
        <w:rPr>
          <w:szCs w:val="30"/>
        </w:rPr>
      </w:pPr>
      <w:r w:rsidRPr="001B42E2">
        <w:rPr>
          <w:szCs w:val="30"/>
        </w:rPr>
        <w:t xml:space="preserve">осуществляет подбор постоянного места работы для последующего </w:t>
      </w:r>
      <w:proofErr w:type="gramStart"/>
      <w:r w:rsidRPr="001B42E2">
        <w:rPr>
          <w:szCs w:val="30"/>
        </w:rPr>
        <w:t>трудоустройства</w:t>
      </w:r>
      <w:proofErr w:type="gramEnd"/>
      <w:r w:rsidRPr="001B42E2">
        <w:rPr>
          <w:szCs w:val="30"/>
        </w:rPr>
        <w:t xml:space="preserve"> административно арестованного обязанного лица в период нахождения его в ИВС или ЦИП.</w:t>
      </w:r>
      <w:r w:rsidRPr="00530C26">
        <w:rPr>
          <w:szCs w:val="30"/>
        </w:rPr>
        <w:t xml:space="preserve"> </w:t>
      </w:r>
    </w:p>
    <w:p w:rsidR="00E04647" w:rsidRPr="007A4AF6" w:rsidRDefault="00E04647" w:rsidP="00E04647">
      <w:pPr>
        <w:spacing w:line="280" w:lineRule="exact"/>
        <w:ind w:right="142"/>
        <w:jc w:val="both"/>
        <w:rPr>
          <w:szCs w:val="30"/>
        </w:rPr>
      </w:pPr>
    </w:p>
    <w:p w:rsidR="00E04647" w:rsidRDefault="00E04647"/>
    <w:sectPr w:rsidR="00E04647" w:rsidSect="007F7CE1">
      <w:pgSz w:w="11907" w:h="16840" w:code="9"/>
      <w:pgMar w:top="284" w:right="567" w:bottom="426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647"/>
    <w:rsid w:val="001616E6"/>
    <w:rsid w:val="007F7CE1"/>
    <w:rsid w:val="008423EE"/>
    <w:rsid w:val="00986576"/>
    <w:rsid w:val="00D920FF"/>
    <w:rsid w:val="00E0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4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47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2F133849FDE97C5E7107623433AC859938C454001FD9FA8C40310272FA50B0F42A5A5DF756758195502FEAAEE96DC56914078EFBACAFAC513C6245D5f0K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2F133849FDE97C5E7107623433AC859938C454001FD9FA8C40310272FA50B0F42A5A5DF756758195502FEAAEE96DC56914078EFBACAFAC513C6245D5f0KDH" TargetMode="External"/><Relationship Id="rId5" Type="http://schemas.openxmlformats.org/officeDocument/2006/relationships/hyperlink" Target="consultantplus://offline/ref=FF2F133849FDE97C5E7107623433AC859938C454001FD8F08C4F3B0272FA50B0F42A5A5DF756758195502CE9ACEA6DC56914078EFBACAFAC513C6245D5f0KDH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FF2F133849FDE97C5E7107623433AC859938C454001FD9FA8D4E350272FA50B0F42A5A5DF756758195502DEFAAE76DC56914078EFBACAFAC513C6245D5f0KD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УТЗиСЗ Пинского ГИК</Company>
  <LinksUpToDate>false</LinksUpToDate>
  <CharactersWithSpaces>15297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Курилович</dc:creator>
  <cp:lastModifiedBy>User</cp:lastModifiedBy>
  <cp:revision>2</cp:revision>
  <cp:lastPrinted>2025-03-25T11:46:00Z</cp:lastPrinted>
  <dcterms:created xsi:type="dcterms:W3CDTF">2025-04-09T04:57:00Z</dcterms:created>
  <dcterms:modified xsi:type="dcterms:W3CDTF">2025-04-09T04:57:00Z</dcterms:modified>
</cp:coreProperties>
</file>