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A10" w:rsidRPr="00AF5A10" w:rsidRDefault="00AF5A10" w:rsidP="00AF5A10">
      <w:pPr>
        <w:jc w:val="center"/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r w:rsidRPr="00AF5A10">
        <w:rPr>
          <w:rFonts w:ascii="Times New Roman" w:hAnsi="Times New Roman" w:cs="Times New Roman"/>
          <w:b/>
          <w:sz w:val="30"/>
          <w:szCs w:val="30"/>
        </w:rPr>
        <w:t>О финансовом продукте ’’Туристический потенциал”</w:t>
      </w:r>
    </w:p>
    <w:bookmarkEnd w:id="0"/>
    <w:p w:rsidR="00AF5A10" w:rsidRPr="00AF5A10" w:rsidRDefault="00AF5A10" w:rsidP="00AF5A10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F5A10">
        <w:rPr>
          <w:rFonts w:ascii="Times New Roman" w:hAnsi="Times New Roman" w:cs="Times New Roman"/>
          <w:sz w:val="30"/>
          <w:szCs w:val="30"/>
        </w:rPr>
        <w:t>В соответствии с решением Первого заместителя Премьер-министра Республики Беларусь от 6 июля 2026 г. № 11/225-456/4888р для поддержания финансирования востребованных направлений развития туристической отрасли цели финансового проду</w:t>
      </w:r>
      <w:r>
        <w:rPr>
          <w:rFonts w:ascii="Times New Roman" w:hAnsi="Times New Roman" w:cs="Times New Roman"/>
          <w:sz w:val="30"/>
          <w:szCs w:val="30"/>
        </w:rPr>
        <w:t>кта ’’Туристический потенциал”,</w:t>
      </w:r>
      <w:r w:rsidRPr="00AF5A10">
        <w:rPr>
          <w:rFonts w:ascii="Times New Roman" w:hAnsi="Times New Roman" w:cs="Times New Roman"/>
          <w:sz w:val="30"/>
          <w:szCs w:val="30"/>
        </w:rPr>
        <w:t xml:space="preserve"> </w:t>
      </w:r>
      <w:r w:rsidRPr="00AF5A10">
        <w:rPr>
          <w:rFonts w:ascii="Times New Roman" w:hAnsi="Times New Roman" w:cs="Times New Roman"/>
          <w:sz w:val="30"/>
          <w:szCs w:val="30"/>
        </w:rPr>
        <w:t>утвержденного постановлением Совета Министров Республики Беларусь от 15 декабря 2025 г. № 726 ’’О плане социально-экономического развития Республики Беларусь на 2026 год“, расширены следующими направлениями:</w:t>
      </w:r>
    </w:p>
    <w:p w:rsidR="00AF5A10" w:rsidRPr="00AF5A10" w:rsidRDefault="00AF5A10" w:rsidP="00AF5A10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AF5A10">
        <w:rPr>
          <w:rFonts w:ascii="Times New Roman" w:hAnsi="Times New Roman" w:cs="Times New Roman"/>
          <w:sz w:val="30"/>
          <w:szCs w:val="30"/>
        </w:rPr>
        <w:t>1.</w:t>
      </w:r>
      <w:r w:rsidRPr="00AF5A10">
        <w:rPr>
          <w:rFonts w:ascii="Times New Roman" w:hAnsi="Times New Roman" w:cs="Times New Roman"/>
          <w:sz w:val="30"/>
          <w:szCs w:val="30"/>
        </w:rPr>
        <w:tab/>
      </w:r>
      <w:r w:rsidRPr="00AF5A10">
        <w:rPr>
          <w:rFonts w:ascii="Times New Roman" w:hAnsi="Times New Roman" w:cs="Times New Roman"/>
          <w:b/>
          <w:sz w:val="30"/>
          <w:szCs w:val="30"/>
        </w:rPr>
        <w:t xml:space="preserve"> Оказание медицинских услуг</w:t>
      </w:r>
      <w:r w:rsidRPr="00AF5A10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AF5A10">
        <w:rPr>
          <w:rFonts w:ascii="Times New Roman" w:hAnsi="Times New Roman" w:cs="Times New Roman"/>
          <w:sz w:val="30"/>
          <w:szCs w:val="30"/>
        </w:rPr>
        <w:t xml:space="preserve"> </w:t>
      </w:r>
      <w:r w:rsidRPr="00AF5A10">
        <w:rPr>
          <w:rFonts w:ascii="Times New Roman" w:hAnsi="Times New Roman" w:cs="Times New Roman"/>
          <w:sz w:val="30"/>
          <w:szCs w:val="30"/>
        </w:rPr>
        <w:t xml:space="preserve">организация новых и расширение деятельности действующих медицинских центров, </w:t>
      </w:r>
      <w:proofErr w:type="spellStart"/>
      <w:r w:rsidRPr="00AF5A10">
        <w:rPr>
          <w:rFonts w:ascii="Times New Roman" w:hAnsi="Times New Roman" w:cs="Times New Roman"/>
          <w:sz w:val="30"/>
          <w:szCs w:val="30"/>
        </w:rPr>
        <w:t>грязе</w:t>
      </w:r>
      <w:proofErr w:type="spellEnd"/>
      <w:r w:rsidRPr="00AF5A10">
        <w:rPr>
          <w:rFonts w:ascii="Times New Roman" w:hAnsi="Times New Roman" w:cs="Times New Roman"/>
          <w:sz w:val="30"/>
          <w:szCs w:val="30"/>
        </w:rPr>
        <w:t xml:space="preserve">-, водо-, </w:t>
      </w:r>
      <w:proofErr w:type="spellStart"/>
      <w:r w:rsidRPr="00AF5A10">
        <w:rPr>
          <w:rFonts w:ascii="Times New Roman" w:hAnsi="Times New Roman" w:cs="Times New Roman"/>
          <w:sz w:val="30"/>
          <w:szCs w:val="30"/>
        </w:rPr>
        <w:t>спелеолечебниц</w:t>
      </w:r>
      <w:proofErr w:type="spellEnd"/>
      <w:r w:rsidRPr="00AF5A10">
        <w:rPr>
          <w:rFonts w:ascii="Times New Roman" w:hAnsi="Times New Roman" w:cs="Times New Roman"/>
          <w:sz w:val="30"/>
          <w:szCs w:val="30"/>
        </w:rPr>
        <w:t xml:space="preserve">, приобретение необходимого оборудования, аппаратов, техники (за исключением </w:t>
      </w:r>
      <w:proofErr w:type="spellStart"/>
      <w:r w:rsidRPr="00AF5A10">
        <w:rPr>
          <w:rFonts w:ascii="Times New Roman" w:hAnsi="Times New Roman" w:cs="Times New Roman"/>
          <w:sz w:val="30"/>
          <w:szCs w:val="30"/>
        </w:rPr>
        <w:t>г.Минска</w:t>
      </w:r>
      <w:proofErr w:type="spellEnd"/>
      <w:r w:rsidRPr="00AF5A10">
        <w:rPr>
          <w:rFonts w:ascii="Times New Roman" w:hAnsi="Times New Roman" w:cs="Times New Roman"/>
          <w:sz w:val="30"/>
          <w:szCs w:val="30"/>
        </w:rPr>
        <w:t>).</w:t>
      </w:r>
    </w:p>
    <w:p w:rsidR="00AF5A10" w:rsidRPr="00AF5A10" w:rsidRDefault="00AF5A10" w:rsidP="00AF5A10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AF5A10">
        <w:rPr>
          <w:rFonts w:ascii="Times New Roman" w:hAnsi="Times New Roman" w:cs="Times New Roman"/>
          <w:sz w:val="30"/>
          <w:szCs w:val="30"/>
        </w:rPr>
        <w:t>2.</w:t>
      </w:r>
      <w:r w:rsidRPr="00AF5A10">
        <w:rPr>
          <w:rFonts w:ascii="Times New Roman" w:hAnsi="Times New Roman" w:cs="Times New Roman"/>
          <w:sz w:val="30"/>
          <w:szCs w:val="30"/>
        </w:rPr>
        <w:tab/>
        <w:t xml:space="preserve"> </w:t>
      </w:r>
      <w:r w:rsidRPr="00AF5A10">
        <w:rPr>
          <w:rFonts w:ascii="Times New Roman" w:hAnsi="Times New Roman" w:cs="Times New Roman"/>
          <w:b/>
          <w:sz w:val="30"/>
          <w:szCs w:val="30"/>
        </w:rPr>
        <w:t>Деятельность в области развлечений и отдыха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AF5A10">
        <w:rPr>
          <w:rFonts w:ascii="Times New Roman" w:hAnsi="Times New Roman" w:cs="Times New Roman"/>
          <w:sz w:val="30"/>
          <w:szCs w:val="30"/>
        </w:rPr>
        <w:t xml:space="preserve"> строительство музейных, мемориальных, замковых, дворцовых, парковых, эко-, </w:t>
      </w:r>
      <w:proofErr w:type="spellStart"/>
      <w:r w:rsidRPr="00AF5A10">
        <w:rPr>
          <w:rFonts w:ascii="Times New Roman" w:hAnsi="Times New Roman" w:cs="Times New Roman"/>
          <w:sz w:val="30"/>
          <w:szCs w:val="30"/>
        </w:rPr>
        <w:t>этнокомплексов</w:t>
      </w:r>
      <w:proofErr w:type="spellEnd"/>
      <w:r w:rsidRPr="00AF5A10">
        <w:rPr>
          <w:rFonts w:ascii="Times New Roman" w:hAnsi="Times New Roman" w:cs="Times New Roman"/>
          <w:sz w:val="30"/>
          <w:szCs w:val="30"/>
        </w:rPr>
        <w:t>, зоологических парков, парков развлечений открытого типа, приобретение инвентаря для организации зон отдыха, благоустройство зон отдыха, водного отдыха.</w:t>
      </w:r>
    </w:p>
    <w:p w:rsidR="00AF5A10" w:rsidRPr="00AF5A10" w:rsidRDefault="00AF5A10" w:rsidP="00AF5A10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AF5A10">
        <w:rPr>
          <w:rFonts w:ascii="Times New Roman" w:hAnsi="Times New Roman" w:cs="Times New Roman"/>
          <w:sz w:val="30"/>
          <w:szCs w:val="30"/>
        </w:rPr>
        <w:t>3.</w:t>
      </w:r>
      <w:r w:rsidRPr="00AF5A10">
        <w:rPr>
          <w:rFonts w:ascii="Times New Roman" w:hAnsi="Times New Roman" w:cs="Times New Roman"/>
          <w:sz w:val="30"/>
          <w:szCs w:val="30"/>
        </w:rPr>
        <w:tab/>
        <w:t xml:space="preserve"> </w:t>
      </w:r>
      <w:r w:rsidRPr="00AF5A10">
        <w:rPr>
          <w:rFonts w:ascii="Times New Roman" w:hAnsi="Times New Roman" w:cs="Times New Roman"/>
          <w:b/>
          <w:sz w:val="30"/>
          <w:szCs w:val="30"/>
        </w:rPr>
        <w:t>Общественное питание</w:t>
      </w:r>
      <w:r w:rsidRPr="00AF5A10">
        <w:rPr>
          <w:rFonts w:ascii="Times New Roman" w:hAnsi="Times New Roman" w:cs="Times New Roman"/>
          <w:sz w:val="30"/>
          <w:szCs w:val="30"/>
        </w:rPr>
        <w:t xml:space="preserve"> </w:t>
      </w:r>
      <w:r w:rsidRPr="00AF5A10">
        <w:rPr>
          <w:rFonts w:ascii="Times New Roman" w:hAnsi="Times New Roman" w:cs="Times New Roman"/>
          <w:sz w:val="30"/>
          <w:szCs w:val="30"/>
        </w:rPr>
        <w:t>–</w:t>
      </w:r>
      <w:r w:rsidRPr="00AF5A10">
        <w:rPr>
          <w:rFonts w:ascii="Times New Roman" w:hAnsi="Times New Roman" w:cs="Times New Roman"/>
          <w:sz w:val="30"/>
          <w:szCs w:val="30"/>
        </w:rPr>
        <w:t xml:space="preserve"> создание точек общественного питания, предусматривающих в </w:t>
      </w:r>
      <w:proofErr w:type="spellStart"/>
      <w:r w:rsidRPr="00AF5A10">
        <w:rPr>
          <w:rFonts w:ascii="Times New Roman" w:hAnsi="Times New Roman" w:cs="Times New Roman"/>
          <w:sz w:val="30"/>
          <w:szCs w:val="30"/>
        </w:rPr>
        <w:t>т.ч</w:t>
      </w:r>
      <w:proofErr w:type="spellEnd"/>
      <w:r w:rsidRPr="00AF5A10">
        <w:rPr>
          <w:rFonts w:ascii="Times New Roman" w:hAnsi="Times New Roman" w:cs="Times New Roman"/>
          <w:sz w:val="30"/>
          <w:szCs w:val="30"/>
        </w:rPr>
        <w:t>. традиционную белорусскую кухню, вблизи объектов, указанных в пункте 2 настоящего письма.</w:t>
      </w:r>
    </w:p>
    <w:p w:rsidR="00AF5A10" w:rsidRPr="00AF5A10" w:rsidRDefault="00AF5A10" w:rsidP="00AF5A10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F5A10">
        <w:rPr>
          <w:rFonts w:ascii="Times New Roman" w:hAnsi="Times New Roman" w:cs="Times New Roman"/>
          <w:sz w:val="30"/>
          <w:szCs w:val="30"/>
        </w:rPr>
        <w:t>Для реализации инвестиционных проектов по указанным направлениям просим:</w:t>
      </w:r>
    </w:p>
    <w:p w:rsidR="00AF5A10" w:rsidRPr="00AF5A10" w:rsidRDefault="00AF5A10" w:rsidP="00AF5A10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F5A10">
        <w:rPr>
          <w:rFonts w:ascii="Times New Roman" w:hAnsi="Times New Roman" w:cs="Times New Roman"/>
          <w:sz w:val="30"/>
          <w:szCs w:val="30"/>
        </w:rPr>
        <w:t>банки и ОАО ’’Банк развития Республики Беларусь” руководствоваться данной информацией при принятии решений о кредитовании инвестиционных проектов в рамках финансового продукта ’’Туристический потенциал”;</w:t>
      </w:r>
    </w:p>
    <w:p w:rsidR="00AF5A10" w:rsidRPr="00AF5A10" w:rsidRDefault="00AF5A10" w:rsidP="00AF5A10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F5A10">
        <w:rPr>
          <w:rFonts w:ascii="Times New Roman" w:hAnsi="Times New Roman" w:cs="Times New Roman"/>
          <w:sz w:val="30"/>
          <w:szCs w:val="30"/>
        </w:rPr>
        <w:t>Белорусский фонд финансовой поддержки предпринимателей на онлайн-</w:t>
      </w:r>
      <w:proofErr w:type="gramStart"/>
      <w:r w:rsidRPr="00AF5A10">
        <w:rPr>
          <w:rFonts w:ascii="Times New Roman" w:hAnsi="Times New Roman" w:cs="Times New Roman"/>
          <w:sz w:val="30"/>
          <w:szCs w:val="30"/>
        </w:rPr>
        <w:t>площадке ”региональная</w:t>
      </w:r>
      <w:proofErr w:type="gramEnd"/>
      <w:r w:rsidRPr="00AF5A10">
        <w:rPr>
          <w:rFonts w:ascii="Times New Roman" w:hAnsi="Times New Roman" w:cs="Times New Roman"/>
          <w:sz w:val="30"/>
          <w:szCs w:val="30"/>
        </w:rPr>
        <w:t>-</w:t>
      </w:r>
      <w:proofErr w:type="spellStart"/>
      <w:r w:rsidRPr="00AF5A10">
        <w:rPr>
          <w:rFonts w:ascii="Times New Roman" w:hAnsi="Times New Roman" w:cs="Times New Roman"/>
          <w:sz w:val="30"/>
          <w:szCs w:val="30"/>
        </w:rPr>
        <w:t>инициатива.бел</w:t>
      </w:r>
      <w:proofErr w:type="spellEnd"/>
      <w:r w:rsidRPr="00AF5A10">
        <w:rPr>
          <w:rFonts w:ascii="Times New Roman" w:hAnsi="Times New Roman" w:cs="Times New Roman"/>
          <w:sz w:val="30"/>
          <w:szCs w:val="30"/>
        </w:rPr>
        <w:t>“ (далее - онлайн-площадка) дополнить критерии для включения в перечень инвестиционных проектов ’’Туристический потенциал” данными направлениями. </w:t>
      </w:r>
    </w:p>
    <w:p w:rsidR="00AF5A10" w:rsidRPr="00AF5A10" w:rsidRDefault="00AF5A10" w:rsidP="00AF5A10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F5A10">
        <w:rPr>
          <w:rFonts w:ascii="Times New Roman" w:hAnsi="Times New Roman" w:cs="Times New Roman"/>
          <w:sz w:val="30"/>
          <w:szCs w:val="30"/>
        </w:rPr>
        <w:t>Подача заявок на включение в перечень инвестиционных проектов "Туристический потенциал" осуществляется в установленном порядке через онлайн-площадку.</w:t>
      </w:r>
    </w:p>
    <w:p w:rsidR="00C62AD9" w:rsidRDefault="00C62AD9"/>
    <w:sectPr w:rsidR="00C62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A10"/>
    <w:rsid w:val="00AF5A10"/>
    <w:rsid w:val="00C62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0EFB3"/>
  <w15:chartTrackingRefBased/>
  <w15:docId w15:val="{20ADE9CD-FDA5-4724-AF92-9D8EF5427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Никитчина Марина Васильевна</dc:creator>
  <cp:keywords/>
  <dc:description/>
  <cp:lastModifiedBy>Никитчина Марина Васильевна</cp:lastModifiedBy>
  <cp:revision>1</cp:revision>
  <dcterms:created xsi:type="dcterms:W3CDTF">2026-07-20T11:10:00Z</dcterms:created>
  <dcterms:modified xsi:type="dcterms:W3CDTF">2026-07-20T11:17:00Z</dcterms:modified>
</cp:coreProperties>
</file>