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F4" w:rsidRPr="00875712" w:rsidRDefault="00FD48F4" w:rsidP="00FD48F4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</w:pPr>
      <w:r w:rsidRPr="00875712">
        <w:rPr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НЕСОВЕРШЕННОЛЕТНИЕ РАБОТНИКИ</w:t>
      </w:r>
    </w:p>
    <w:p w:rsidR="00FD48F4" w:rsidRPr="00FD48F4" w:rsidRDefault="00FD48F4" w:rsidP="00FD48F4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0C2404">
        <w:rPr>
          <w:rStyle w:val="a3"/>
          <w:i w:val="0"/>
          <w:iCs w:val="0"/>
          <w:sz w:val="30"/>
          <w:szCs w:val="30"/>
        </w:rPr>
        <w:t>Труд</w:t>
      </w:r>
      <w:r w:rsidRPr="000C2404">
        <w:rPr>
          <w:rStyle w:val="h-normal"/>
          <w:sz w:val="30"/>
          <w:szCs w:val="30"/>
        </w:rPr>
        <w:t> </w:t>
      </w:r>
      <w:r w:rsidRPr="000C2404">
        <w:rPr>
          <w:rStyle w:val="a3"/>
          <w:i w:val="0"/>
          <w:iCs w:val="0"/>
          <w:sz w:val="30"/>
          <w:szCs w:val="30"/>
        </w:rPr>
        <w:t>несовершеннолетних</w:t>
      </w:r>
      <w:r w:rsidRPr="000C2404">
        <w:rPr>
          <w:rStyle w:val="h-normal"/>
          <w:sz w:val="30"/>
          <w:szCs w:val="30"/>
        </w:rPr>
        <w:t> регулируется </w:t>
      </w:r>
      <w:r w:rsidR="00875712" w:rsidRPr="000C2404">
        <w:rPr>
          <w:rStyle w:val="colorff00ff"/>
          <w:sz w:val="30"/>
          <w:szCs w:val="30"/>
        </w:rPr>
        <w:t xml:space="preserve">главой 20 </w:t>
      </w:r>
      <w:r w:rsidRPr="000C2404">
        <w:rPr>
          <w:rStyle w:val="h-normal"/>
          <w:sz w:val="30"/>
          <w:szCs w:val="30"/>
        </w:rPr>
        <w:t>Т</w:t>
      </w:r>
      <w:r w:rsidR="00875712" w:rsidRPr="000C2404">
        <w:rPr>
          <w:rStyle w:val="h-normal"/>
          <w:sz w:val="30"/>
          <w:szCs w:val="30"/>
        </w:rPr>
        <w:t>рудового кодекса Республики Беларусь (далее – ТК)</w:t>
      </w:r>
      <w:r w:rsidRPr="000C2404">
        <w:rPr>
          <w:rStyle w:val="h-normal"/>
          <w:sz w:val="30"/>
          <w:szCs w:val="30"/>
        </w:rPr>
        <w:t>, а также другими законодательными актами Республики Беларусь.</w:t>
      </w:r>
    </w:p>
    <w:p w:rsidR="00FD48F4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i/>
          <w:sz w:val="30"/>
          <w:szCs w:val="30"/>
        </w:rPr>
      </w:pPr>
      <w:r w:rsidRPr="000C2404">
        <w:rPr>
          <w:rStyle w:val="h-normal"/>
          <w:i/>
          <w:sz w:val="30"/>
          <w:szCs w:val="30"/>
        </w:rPr>
        <w:t>Справочно: н</w:t>
      </w:r>
      <w:r w:rsidR="00FD48F4" w:rsidRPr="000C2404">
        <w:rPr>
          <w:rStyle w:val="h-normal"/>
          <w:i/>
          <w:sz w:val="30"/>
          <w:szCs w:val="30"/>
        </w:rPr>
        <w:t>есовершеннолетний - лицо с момента рождения и до достижения им 18 лет (</w:t>
      </w:r>
      <w:r w:rsidR="00FD48F4" w:rsidRPr="000C2404">
        <w:rPr>
          <w:rStyle w:val="colorff00ff"/>
          <w:i/>
          <w:sz w:val="30"/>
          <w:szCs w:val="30"/>
        </w:rPr>
        <w:t>ч. 1 ст. 179</w:t>
      </w:r>
      <w:r w:rsidR="00FD48F4" w:rsidRPr="000C2404">
        <w:rPr>
          <w:rStyle w:val="fake-non-breaking-space"/>
          <w:i/>
          <w:sz w:val="30"/>
          <w:szCs w:val="30"/>
        </w:rPr>
        <w:t> </w:t>
      </w:r>
      <w:r w:rsidR="00FD48F4" w:rsidRPr="000C2404">
        <w:rPr>
          <w:i/>
          <w:sz w:val="30"/>
          <w:szCs w:val="30"/>
          <w:shd w:val="clear" w:color="auto" w:fill="FFFFFF"/>
        </w:rPr>
        <w:t>Кодекса Республики Беларусь о браке и семье</w:t>
      </w:r>
      <w:r w:rsidR="00FD48F4" w:rsidRPr="000C2404">
        <w:rPr>
          <w:rStyle w:val="h-normal"/>
          <w:i/>
          <w:sz w:val="30"/>
          <w:szCs w:val="30"/>
        </w:rPr>
        <w:t>, </w:t>
      </w:r>
      <w:r w:rsidR="00FD48F4" w:rsidRPr="000C2404">
        <w:rPr>
          <w:rStyle w:val="colorff00ff"/>
          <w:i/>
          <w:sz w:val="30"/>
          <w:szCs w:val="30"/>
        </w:rPr>
        <w:t>ст. 273</w:t>
      </w:r>
      <w:r w:rsidR="00FD48F4" w:rsidRPr="000C2404">
        <w:rPr>
          <w:rStyle w:val="fake-non-breaking-space"/>
          <w:i/>
          <w:sz w:val="30"/>
          <w:szCs w:val="30"/>
        </w:rPr>
        <w:t> </w:t>
      </w:r>
      <w:r w:rsidR="00875712" w:rsidRPr="000C2404">
        <w:rPr>
          <w:rStyle w:val="h-normal"/>
          <w:i/>
          <w:sz w:val="30"/>
          <w:szCs w:val="30"/>
        </w:rPr>
        <w:t xml:space="preserve"> ТК</w:t>
      </w:r>
      <w:r w:rsidR="00FD48F4" w:rsidRPr="000C2404">
        <w:rPr>
          <w:rStyle w:val="h-normal"/>
          <w:i/>
          <w:sz w:val="30"/>
          <w:szCs w:val="30"/>
        </w:rPr>
        <w:t>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Исходя из положений </w:t>
      </w:r>
      <w:r w:rsidR="00875712" w:rsidRPr="000C2404">
        <w:rPr>
          <w:rStyle w:val="colorff00ff"/>
          <w:sz w:val="30"/>
          <w:szCs w:val="30"/>
        </w:rPr>
        <w:t>главы 20 ТК</w:t>
      </w:r>
      <w:r w:rsidRPr="000C2404">
        <w:rPr>
          <w:rStyle w:val="h-normal"/>
          <w:sz w:val="30"/>
          <w:szCs w:val="30"/>
        </w:rPr>
        <w:t>, всех несовершеннолетних работников по объему предоставляемых прав и гарантий можно подразделить на две группы: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- несовершеннолетние работники в возрасте от 14 до 16 лет;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- несовершеннолетние работники в возрасте от 16 до 18 лет.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a3"/>
          <w:i w:val="0"/>
          <w:iCs w:val="0"/>
          <w:sz w:val="30"/>
          <w:szCs w:val="30"/>
        </w:rPr>
        <w:t>Несовершеннолетние</w:t>
      </w:r>
      <w:r w:rsidRPr="000C2404">
        <w:rPr>
          <w:rStyle w:val="h-normal"/>
          <w:sz w:val="30"/>
          <w:szCs w:val="30"/>
        </w:rPr>
        <w:t> в</w:t>
      </w:r>
      <w:r w:rsidR="00F12D92" w:rsidRPr="000C2404">
        <w:rPr>
          <w:rStyle w:val="h-normal"/>
          <w:sz w:val="30"/>
          <w:szCs w:val="30"/>
        </w:rPr>
        <w:t xml:space="preserve"> трудовых правоотношениях приравниваются </w:t>
      </w:r>
      <w:r w:rsidRPr="000C2404">
        <w:rPr>
          <w:rStyle w:val="h-normal"/>
          <w:sz w:val="30"/>
          <w:szCs w:val="30"/>
        </w:rPr>
        <w:t>в правах к совершеннолетним, а в области охраны </w:t>
      </w:r>
      <w:r w:rsidRPr="000C2404">
        <w:rPr>
          <w:rStyle w:val="a3"/>
          <w:i w:val="0"/>
          <w:iCs w:val="0"/>
          <w:sz w:val="30"/>
          <w:szCs w:val="30"/>
        </w:rPr>
        <w:t>труда</w:t>
      </w:r>
      <w:r w:rsidRPr="000C2404">
        <w:rPr>
          <w:rStyle w:val="h-normal"/>
          <w:sz w:val="30"/>
          <w:szCs w:val="30"/>
        </w:rPr>
        <w:t>, рабочего времени, отпусков и некоторых других условий </w:t>
      </w:r>
      <w:r w:rsidRPr="000C2404">
        <w:rPr>
          <w:rStyle w:val="a3"/>
          <w:i w:val="0"/>
          <w:iCs w:val="0"/>
          <w:sz w:val="30"/>
          <w:szCs w:val="30"/>
        </w:rPr>
        <w:t>труда</w:t>
      </w:r>
      <w:r w:rsidRPr="000C2404">
        <w:rPr>
          <w:rStyle w:val="h-normal"/>
          <w:sz w:val="30"/>
          <w:szCs w:val="30"/>
        </w:rPr>
        <w:t> пользуются гарантиями, установленными </w:t>
      </w:r>
      <w:r w:rsidRPr="000C2404">
        <w:rPr>
          <w:rStyle w:val="colorff00ff"/>
          <w:sz w:val="30"/>
          <w:szCs w:val="30"/>
        </w:rPr>
        <w:t>ТК</w:t>
      </w:r>
      <w:r w:rsidRPr="000C2404">
        <w:rPr>
          <w:rStyle w:val="h-normal"/>
          <w:sz w:val="30"/>
          <w:szCs w:val="30"/>
        </w:rPr>
        <w:t>, иными актами законодательства, коллективными договорами, соглашениями (</w:t>
      </w:r>
      <w:r w:rsidRPr="000C2404">
        <w:rPr>
          <w:rStyle w:val="colorff00ff"/>
          <w:sz w:val="30"/>
          <w:szCs w:val="30"/>
        </w:rPr>
        <w:t>ст. 273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Заключение трудового договора допускается с лицами, достигшими 16 лет. С письменного согласия одного из родителей (усыновителей, попечителей) трудовой договор может быть заключен с лицом, достигшим 14 лет, для выполнения легкой работы или занятия профессиональным спортом, которые: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1) не являются вредными для здоровья и развития несовершеннолетнего;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2) не препятствуют получению общего среднего, профессионально-технического и среднего специального образования (</w:t>
      </w:r>
      <w:r w:rsidRPr="000C2404">
        <w:rPr>
          <w:rStyle w:val="colorff00ff"/>
          <w:sz w:val="30"/>
          <w:szCs w:val="30"/>
        </w:rPr>
        <w:t>ч. 1</w:t>
      </w:r>
      <w:r w:rsidRPr="000C2404">
        <w:rPr>
          <w:rStyle w:val="h-normal"/>
          <w:sz w:val="30"/>
          <w:szCs w:val="30"/>
        </w:rPr>
        <w:t>, </w:t>
      </w:r>
      <w:r w:rsidRPr="000C2404">
        <w:rPr>
          <w:rStyle w:val="colorff00ff"/>
          <w:sz w:val="30"/>
          <w:szCs w:val="30"/>
        </w:rPr>
        <w:t>2 ст. 272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colorff00ff"/>
          <w:sz w:val="30"/>
          <w:szCs w:val="30"/>
        </w:rPr>
        <w:t>Перечень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легких видов работ, которые могут выполнять лица в возрасте от четырнадцати до шестнадцати лет, установлен постановлением Минтруда и соцзащиты от 15.10.2010 № 144 и является исчерпывающим.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Наниматель не вправе привлекать данную категорию несовершеннолетних работников к другим видам трудовой деятельности.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Запрещается применение </w:t>
      </w:r>
      <w:r w:rsidRPr="000C2404">
        <w:rPr>
          <w:rStyle w:val="a3"/>
          <w:i w:val="0"/>
          <w:iCs w:val="0"/>
          <w:sz w:val="30"/>
          <w:szCs w:val="30"/>
        </w:rPr>
        <w:t>труда</w:t>
      </w:r>
      <w:r w:rsidRPr="000C2404">
        <w:rPr>
          <w:rStyle w:val="h-normal"/>
          <w:sz w:val="30"/>
          <w:szCs w:val="30"/>
        </w:rPr>
        <w:t> </w:t>
      </w:r>
      <w:r w:rsidRPr="000C2404">
        <w:rPr>
          <w:rStyle w:val="a3"/>
          <w:i w:val="0"/>
          <w:iCs w:val="0"/>
          <w:sz w:val="30"/>
          <w:szCs w:val="30"/>
        </w:rPr>
        <w:t>несовершеннолетних</w:t>
      </w:r>
      <w:r w:rsidRPr="000C2404">
        <w:rPr>
          <w:rStyle w:val="h-normal"/>
          <w:sz w:val="30"/>
          <w:szCs w:val="30"/>
        </w:rPr>
        <w:t>: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1. Лиц моложе 18 лет - на тяжелых работах и на работах с вредными и (или) опасными условиями труда, на подземных и горных работах (</w:t>
      </w:r>
      <w:r w:rsidRPr="000C2404">
        <w:rPr>
          <w:rStyle w:val="colorff00ff"/>
          <w:sz w:val="30"/>
          <w:szCs w:val="30"/>
        </w:rPr>
        <w:t>ч. 1 ст. 274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Исключение составляют случаи привлечения к выполнению указанных работ обучающихся в учреждениях образования в возрасте от 16 до </w:t>
      </w:r>
      <w:r w:rsidRPr="000C2404">
        <w:rPr>
          <w:rStyle w:val="a3"/>
          <w:i w:val="0"/>
          <w:iCs w:val="0"/>
          <w:sz w:val="30"/>
          <w:szCs w:val="30"/>
        </w:rPr>
        <w:t>18</w:t>
      </w:r>
      <w:r w:rsidRPr="000C2404">
        <w:rPr>
          <w:rStyle w:val="h-normal"/>
          <w:sz w:val="30"/>
          <w:szCs w:val="30"/>
        </w:rPr>
        <w:t> </w:t>
      </w:r>
      <w:r w:rsidRPr="000C2404">
        <w:rPr>
          <w:rStyle w:val="a3"/>
          <w:i w:val="0"/>
          <w:iCs w:val="0"/>
          <w:sz w:val="30"/>
          <w:szCs w:val="30"/>
        </w:rPr>
        <w:t>лет</w:t>
      </w:r>
      <w:r w:rsidRPr="000C2404">
        <w:rPr>
          <w:rStyle w:val="h-normal"/>
          <w:sz w:val="30"/>
          <w:szCs w:val="30"/>
        </w:rPr>
        <w:t xml:space="preserve"> при прохождении ими практики, производственного </w:t>
      </w:r>
      <w:r w:rsidRPr="000C2404">
        <w:rPr>
          <w:rStyle w:val="h-normal"/>
          <w:sz w:val="30"/>
          <w:szCs w:val="30"/>
        </w:rPr>
        <w:lastRenderedPageBreak/>
        <w:t>обучения (</w:t>
      </w:r>
      <w:r w:rsidRPr="000C2404">
        <w:rPr>
          <w:rStyle w:val="colorff00ff"/>
          <w:sz w:val="30"/>
          <w:szCs w:val="30"/>
        </w:rPr>
        <w:t>ч. 3 ст. 16</w:t>
      </w:r>
      <w:r w:rsidRPr="000C2404">
        <w:rPr>
          <w:rStyle w:val="fake-non-breaking-space"/>
          <w:sz w:val="30"/>
          <w:szCs w:val="30"/>
        </w:rPr>
        <w:t> </w:t>
      </w:r>
      <w:r w:rsidR="00F12D92" w:rsidRPr="000C2404">
        <w:rPr>
          <w:rStyle w:val="h-normal"/>
          <w:sz w:val="30"/>
          <w:szCs w:val="30"/>
        </w:rPr>
        <w:t>Закона от 23.06.2008 № 356-З «</w:t>
      </w:r>
      <w:r w:rsidRPr="000C2404">
        <w:rPr>
          <w:rStyle w:val="h-normal"/>
          <w:sz w:val="30"/>
          <w:szCs w:val="30"/>
        </w:rPr>
        <w:t>Об охране </w:t>
      </w:r>
      <w:r w:rsidRPr="000C2404">
        <w:rPr>
          <w:rStyle w:val="a3"/>
          <w:i w:val="0"/>
          <w:iCs w:val="0"/>
          <w:sz w:val="30"/>
          <w:szCs w:val="30"/>
        </w:rPr>
        <w:t>труда</w:t>
      </w:r>
      <w:r w:rsidR="00F12D92" w:rsidRPr="000C2404">
        <w:rPr>
          <w:rStyle w:val="h-normal"/>
          <w:sz w:val="30"/>
          <w:szCs w:val="30"/>
        </w:rPr>
        <w:t>»</w:t>
      </w:r>
      <w:r w:rsidRPr="000C2404">
        <w:rPr>
          <w:rStyle w:val="h-normal"/>
          <w:sz w:val="30"/>
          <w:szCs w:val="30"/>
        </w:rPr>
        <w:t xml:space="preserve"> (далее - Закон об охране </w:t>
      </w:r>
      <w:r w:rsidRPr="000C2404">
        <w:rPr>
          <w:rStyle w:val="a3"/>
          <w:i w:val="0"/>
          <w:iCs w:val="0"/>
          <w:sz w:val="30"/>
          <w:szCs w:val="30"/>
        </w:rPr>
        <w:t>труда</w:t>
      </w:r>
      <w:r w:rsidRPr="000C2404">
        <w:rPr>
          <w:rStyle w:val="h-normal"/>
          <w:sz w:val="30"/>
          <w:szCs w:val="30"/>
        </w:rPr>
        <w:t>)).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При этом</w:t>
      </w:r>
      <w:r w:rsidR="007362C1">
        <w:rPr>
          <w:rStyle w:val="h-normal"/>
          <w:sz w:val="30"/>
          <w:szCs w:val="30"/>
        </w:rPr>
        <w:t xml:space="preserve"> при прохождении </w:t>
      </w:r>
      <w:proofErr w:type="gramStart"/>
      <w:r w:rsidR="007362C1">
        <w:rPr>
          <w:rStyle w:val="h-normal"/>
          <w:sz w:val="30"/>
          <w:szCs w:val="30"/>
        </w:rPr>
        <w:t>практики</w:t>
      </w:r>
      <w:r w:rsidRPr="000C2404">
        <w:rPr>
          <w:rStyle w:val="h-normal"/>
          <w:sz w:val="30"/>
          <w:szCs w:val="30"/>
        </w:rPr>
        <w:t xml:space="preserve"> производственного обучения</w:t>
      </w:r>
      <w:r w:rsidR="007362C1">
        <w:rPr>
          <w:rStyle w:val="h-normal"/>
          <w:sz w:val="30"/>
          <w:szCs w:val="30"/>
        </w:rPr>
        <w:t>,</w:t>
      </w:r>
      <w:r w:rsidRPr="000C2404">
        <w:rPr>
          <w:rStyle w:val="h-normal"/>
          <w:sz w:val="30"/>
          <w:szCs w:val="30"/>
        </w:rPr>
        <w:t xml:space="preserve"> обучающиеся в учреждениях образования в возрасте от 16 до 18 лет могут</w:t>
      </w:r>
      <w:proofErr w:type="gramEnd"/>
      <w:r w:rsidRPr="000C2404">
        <w:rPr>
          <w:rStyle w:val="h-normal"/>
          <w:sz w:val="30"/>
          <w:szCs w:val="30"/>
        </w:rPr>
        <w:t xml:space="preserve"> выполнять указанные работы не более 4 часов в день.</w:t>
      </w:r>
    </w:p>
    <w:p w:rsidR="00B004DF" w:rsidRPr="000C2404" w:rsidRDefault="00B004DF" w:rsidP="000C240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2. На работах, перечисленных в </w:t>
      </w:r>
      <w:r w:rsidRPr="000C2404">
        <w:rPr>
          <w:rStyle w:val="colorff00ff"/>
          <w:sz w:val="30"/>
          <w:szCs w:val="30"/>
        </w:rPr>
        <w:t>списке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работ, на которых запрещается применение труда лиц моложе восемнадцати лет, установленном постановлением Минтруда и соцзащиты от 27.06.2013 № 67</w:t>
      </w:r>
      <w:r w:rsidR="000C2404">
        <w:rPr>
          <w:rStyle w:val="h-normal"/>
          <w:sz w:val="30"/>
          <w:szCs w:val="30"/>
        </w:rPr>
        <w:t>.</w:t>
      </w:r>
      <w:r w:rsidRPr="000C2404">
        <w:rPr>
          <w:rStyle w:val="h-normal"/>
          <w:sz w:val="30"/>
          <w:szCs w:val="30"/>
        </w:rPr>
        <w:t xml:space="preserve"> 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Исключение составляют случаи привлечения к выполнению указанных работ обучающихся в учреждениях образования в возрасте от 16 до </w:t>
      </w:r>
      <w:r w:rsidRPr="000C2404">
        <w:rPr>
          <w:rStyle w:val="a3"/>
          <w:i w:val="0"/>
          <w:iCs w:val="0"/>
          <w:sz w:val="30"/>
          <w:szCs w:val="30"/>
        </w:rPr>
        <w:t>18</w:t>
      </w:r>
      <w:r w:rsidRPr="000C2404">
        <w:rPr>
          <w:rStyle w:val="h-normal"/>
          <w:sz w:val="30"/>
          <w:szCs w:val="30"/>
        </w:rPr>
        <w:t> </w:t>
      </w:r>
      <w:r w:rsidRPr="000C2404">
        <w:rPr>
          <w:rStyle w:val="a3"/>
          <w:i w:val="0"/>
          <w:iCs w:val="0"/>
          <w:sz w:val="30"/>
          <w:szCs w:val="30"/>
        </w:rPr>
        <w:t>лет</w:t>
      </w:r>
      <w:r w:rsidRPr="000C2404">
        <w:rPr>
          <w:rStyle w:val="h-normal"/>
          <w:sz w:val="30"/>
          <w:szCs w:val="30"/>
        </w:rPr>
        <w:t> при прохождении ими практики, производственного обучения (</w:t>
      </w:r>
      <w:r w:rsidRPr="000C2404">
        <w:rPr>
          <w:rStyle w:val="colorff00ff"/>
          <w:sz w:val="30"/>
          <w:szCs w:val="30"/>
        </w:rPr>
        <w:t>ч. 3 ст. 16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Закона об охране </w:t>
      </w:r>
      <w:r w:rsidRPr="000C2404">
        <w:rPr>
          <w:rStyle w:val="a3"/>
          <w:i w:val="0"/>
          <w:iCs w:val="0"/>
          <w:sz w:val="30"/>
          <w:szCs w:val="30"/>
        </w:rPr>
        <w:t>труда</w:t>
      </w:r>
      <w:r w:rsidRPr="000C2404">
        <w:rPr>
          <w:rStyle w:val="h-normal"/>
          <w:sz w:val="30"/>
          <w:szCs w:val="30"/>
        </w:rPr>
        <w:t>).</w:t>
      </w:r>
    </w:p>
    <w:p w:rsid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2404">
        <w:rPr>
          <w:rStyle w:val="h-normal"/>
          <w:sz w:val="30"/>
          <w:szCs w:val="30"/>
        </w:rPr>
        <w:t>3. На работе в ночное время (</w:t>
      </w:r>
      <w:r w:rsidRPr="000C2404">
        <w:rPr>
          <w:rStyle w:val="colorff00ff"/>
          <w:sz w:val="30"/>
          <w:szCs w:val="30"/>
        </w:rPr>
        <w:t>ст. 276</w:t>
      </w:r>
      <w:r w:rsidRPr="000C2404">
        <w:rPr>
          <w:rStyle w:val="h-normal"/>
          <w:sz w:val="30"/>
          <w:szCs w:val="30"/>
        </w:rPr>
        <w:t>, </w:t>
      </w:r>
      <w:r w:rsidRPr="000C2404">
        <w:rPr>
          <w:rStyle w:val="colorff00ff"/>
          <w:sz w:val="30"/>
          <w:szCs w:val="30"/>
        </w:rPr>
        <w:t>п. 3 ч. 4 ст. 117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 Согласно </w:t>
      </w:r>
      <w:r w:rsidRPr="000C2404">
        <w:rPr>
          <w:rStyle w:val="colorff00ff"/>
          <w:sz w:val="30"/>
          <w:szCs w:val="30"/>
        </w:rPr>
        <w:t>ч. 1 ст. 117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 ночным считается время с 22 часов до 6 часов. Наниматель не вправе привлекать несовершеннолетнего работника к работе в ночное время, даже в случае если на ночное время выпадает не вся смена, а только ее часть (например, один час или менее).</w:t>
      </w:r>
      <w:r w:rsidR="00D20234" w:rsidRPr="000C2404">
        <w:rPr>
          <w:rStyle w:val="h-normal"/>
          <w:sz w:val="30"/>
          <w:szCs w:val="30"/>
        </w:rPr>
        <w:t xml:space="preserve"> </w:t>
      </w:r>
      <w:r w:rsidR="00D20234" w:rsidRPr="000C2404">
        <w:rPr>
          <w:sz w:val="28"/>
          <w:szCs w:val="28"/>
        </w:rPr>
        <w:t>Кроме того, несовершеннолетним не устанавливается ненормированный рабочий день (постановление Совета Министров Республики Беларусь от 10.12.2007 № 1695).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4. На сверхурочных работах, работах в государственные праздники и праздничные дни (</w:t>
      </w:r>
      <w:r w:rsidRPr="000C2404">
        <w:rPr>
          <w:rStyle w:val="colorff00ff"/>
          <w:sz w:val="30"/>
          <w:szCs w:val="30"/>
        </w:rPr>
        <w:t>ч. 1 ст. 147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ТК), работах в выходные дни (</w:t>
      </w:r>
      <w:r w:rsidRPr="000C2404">
        <w:rPr>
          <w:rStyle w:val="colorff00ff"/>
          <w:sz w:val="30"/>
          <w:szCs w:val="30"/>
        </w:rPr>
        <w:t>ст. 276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5. На работах, предполагающих подъем и перемещение тяжестей в объеме, превышающем предельные нормы, установленные для несовершеннолетних работников, если иное не установлено </w:t>
      </w:r>
      <w:r w:rsidRPr="000C2404">
        <w:rPr>
          <w:rStyle w:val="colorff00ff"/>
          <w:sz w:val="30"/>
          <w:szCs w:val="30"/>
        </w:rPr>
        <w:t>ТК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(</w:t>
      </w:r>
      <w:r w:rsidRPr="000C2404">
        <w:rPr>
          <w:rStyle w:val="colorff00ff"/>
          <w:sz w:val="30"/>
          <w:szCs w:val="30"/>
        </w:rPr>
        <w:t>ч. 3 ст. 274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 xml:space="preserve">В зависимости от пола и возраста несовершеннолетних постановлением Минздрава от 13.10.2010 </w:t>
      </w:r>
      <w:r w:rsidR="00F12D92" w:rsidRPr="000C2404">
        <w:rPr>
          <w:rStyle w:val="h-normal"/>
          <w:sz w:val="30"/>
          <w:szCs w:val="30"/>
        </w:rPr>
        <w:t>№</w:t>
      </w:r>
      <w:r w:rsidRPr="000C2404">
        <w:rPr>
          <w:rStyle w:val="h-normal"/>
          <w:sz w:val="30"/>
          <w:szCs w:val="30"/>
        </w:rPr>
        <w:t xml:space="preserve"> 134 установлены предельные </w:t>
      </w:r>
      <w:r w:rsidRPr="000C2404">
        <w:rPr>
          <w:rStyle w:val="colorff00ff"/>
          <w:sz w:val="30"/>
          <w:szCs w:val="30"/>
        </w:rPr>
        <w:t>нормы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подъема и перемещения несовершеннолетними тяжестей вручную.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6. На работе, предполагающей обязательное заключение договора о материальной ответственности.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Исходя из </w:t>
      </w:r>
      <w:r w:rsidRPr="000C2404">
        <w:rPr>
          <w:rStyle w:val="colorff00ff"/>
          <w:sz w:val="30"/>
          <w:szCs w:val="30"/>
        </w:rPr>
        <w:t>ч. 1 ст. 405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 письменные договоры о полной материальной ответственности могут быть заключены нанимателем с работниками, достигшими 18 лет.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7. Лиц моложе 18 лет - по совместительству (</w:t>
      </w:r>
      <w:r w:rsidRPr="000C2404">
        <w:rPr>
          <w:rStyle w:val="colorff00ff"/>
          <w:sz w:val="30"/>
          <w:szCs w:val="30"/>
        </w:rPr>
        <w:t>ч. 2 ст. 348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В соответствии с требованиями </w:t>
      </w:r>
      <w:r w:rsidRPr="000C2404">
        <w:rPr>
          <w:rStyle w:val="colorff00ff"/>
          <w:sz w:val="30"/>
          <w:szCs w:val="30"/>
        </w:rPr>
        <w:t>ч. 1 ст. 275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 все лица моложе 18 лет принимаются на работу лишь после предварительного медицинского осмотра. В дальнейшем, до достижения 18 лет, несовершеннолетние ежегодно подлежат обязательному медицинскому осмотру, если иное не установлено </w:t>
      </w:r>
      <w:r w:rsidRPr="000C2404">
        <w:rPr>
          <w:rStyle w:val="colorff00ff"/>
          <w:sz w:val="30"/>
          <w:szCs w:val="30"/>
        </w:rPr>
        <w:t>ТК</w:t>
      </w:r>
      <w:r w:rsidRPr="000C2404">
        <w:rPr>
          <w:rStyle w:val="h-normal"/>
          <w:sz w:val="30"/>
          <w:szCs w:val="30"/>
        </w:rPr>
        <w:t>.</w:t>
      </w:r>
    </w:p>
    <w:p w:rsidR="00B004DF" w:rsidRPr="000C2404" w:rsidRDefault="00F16651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rStyle w:val="h-normal"/>
          <w:sz w:val="30"/>
          <w:szCs w:val="30"/>
        </w:rPr>
        <w:lastRenderedPageBreak/>
        <w:t>П</w:t>
      </w:r>
      <w:r w:rsidRPr="000C2404">
        <w:rPr>
          <w:rStyle w:val="h-normal"/>
          <w:sz w:val="30"/>
          <w:szCs w:val="30"/>
        </w:rPr>
        <w:t xml:space="preserve">ри трудоустройстве </w:t>
      </w:r>
      <w:r>
        <w:rPr>
          <w:rStyle w:val="h-normal"/>
          <w:sz w:val="30"/>
          <w:szCs w:val="30"/>
        </w:rPr>
        <w:t>несовершеннолетнего н</w:t>
      </w:r>
      <w:r w:rsidR="00B004DF" w:rsidRPr="000C2404">
        <w:rPr>
          <w:rStyle w:val="h-normal"/>
          <w:sz w:val="30"/>
          <w:szCs w:val="30"/>
        </w:rPr>
        <w:t>аниматель должен потребовать следующие документы:</w:t>
      </w:r>
    </w:p>
    <w:p w:rsidR="00B004DF" w:rsidRPr="000C2404" w:rsidRDefault="00CD0F34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1) заявление;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2) до</w:t>
      </w:r>
      <w:r w:rsidR="00CD0F34" w:rsidRPr="000C2404">
        <w:rPr>
          <w:rStyle w:val="h-normal"/>
          <w:sz w:val="30"/>
          <w:szCs w:val="30"/>
        </w:rPr>
        <w:t>кумент, удостоверяющий личность;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3) письменное согласие одного из родителей (усыновителей, попечителей) при приеме на работу лиц от 14 до 16 лет (</w:t>
      </w:r>
      <w:r w:rsidRPr="000C2404">
        <w:rPr>
          <w:rStyle w:val="colorff00ff"/>
          <w:sz w:val="30"/>
          <w:szCs w:val="30"/>
        </w:rPr>
        <w:t>ч. 2 ст. 272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</w:t>
      </w:r>
      <w:r w:rsidR="00CD0F34" w:rsidRPr="000C2404">
        <w:rPr>
          <w:rStyle w:val="h-normal"/>
          <w:sz w:val="30"/>
          <w:szCs w:val="30"/>
        </w:rPr>
        <w:t>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4) документ воинского учета (для военнообязанных и лиц, подлежащих призыву на воинскую службу) (</w:t>
      </w:r>
      <w:r w:rsidRPr="000C2404">
        <w:rPr>
          <w:rStyle w:val="colorff00ff"/>
          <w:sz w:val="30"/>
          <w:szCs w:val="30"/>
        </w:rPr>
        <w:t>п. 1 ч. 1 ст. 26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5) трудовую книжку, за исключением несовершеннолетнего, впервые поступающего на работу, а также страховое свидетельство (если несовершеннолетний ранее уже работал) (</w:t>
      </w:r>
      <w:r w:rsidRPr="000C2404">
        <w:rPr>
          <w:rStyle w:val="colorff00ff"/>
          <w:sz w:val="30"/>
          <w:szCs w:val="30"/>
        </w:rPr>
        <w:t>п. 2</w:t>
      </w:r>
      <w:r w:rsidRPr="000C2404">
        <w:rPr>
          <w:rStyle w:val="h-normal"/>
          <w:sz w:val="30"/>
          <w:szCs w:val="30"/>
        </w:rPr>
        <w:t>, </w:t>
      </w:r>
      <w:r w:rsidRPr="000C2404">
        <w:rPr>
          <w:rStyle w:val="colorff00ff"/>
          <w:sz w:val="30"/>
          <w:szCs w:val="30"/>
        </w:rPr>
        <w:t>6 ч. 1 ст. 26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 Если несовершеннолетний устраивается на работу впервые, то после его приема наниматель будет обязан оформить на него трудовую книжку и страховое свидетельство государственного страхования;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 xml:space="preserve">6) документ об образовании или </w:t>
      </w:r>
      <w:proofErr w:type="gramStart"/>
      <w:r w:rsidRPr="000C2404">
        <w:rPr>
          <w:rStyle w:val="h-normal"/>
          <w:sz w:val="30"/>
          <w:szCs w:val="30"/>
        </w:rPr>
        <w:t>документ</w:t>
      </w:r>
      <w:proofErr w:type="gramEnd"/>
      <w:r w:rsidRPr="000C2404">
        <w:rPr>
          <w:rStyle w:val="h-normal"/>
          <w:sz w:val="30"/>
          <w:szCs w:val="30"/>
        </w:rPr>
        <w:t xml:space="preserve"> об обучении, подтверждающий наличие права на выполнение определенного вида работы, в случае когда представление такого документа является обязательным (свидетельство, удостоверение, справка, аттестат) (</w:t>
      </w:r>
      <w:r w:rsidRPr="000C2404">
        <w:rPr>
          <w:rStyle w:val="colorff00ff"/>
          <w:sz w:val="30"/>
          <w:szCs w:val="30"/>
        </w:rPr>
        <w:t>п. 3 ч. 1 ст. 26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7) после прохождения медицинского осмотра в учреждении здравоохранения, куда в установленном порядке наниматель должен направить несовершеннолетнего соискателя, последний обязан представить будущему нанимателю заключение об отсутствии противопоказаний к выполнению работы (</w:t>
      </w:r>
      <w:r w:rsidRPr="000C2404">
        <w:rPr>
          <w:rStyle w:val="colorff00ff"/>
          <w:sz w:val="30"/>
          <w:szCs w:val="30"/>
        </w:rPr>
        <w:t>п. 6 ч. 1 ст. 26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ТК);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8) справку из учреждения об</w:t>
      </w:r>
      <w:r w:rsidR="00CD0F34" w:rsidRPr="000C2404">
        <w:rPr>
          <w:rStyle w:val="h-normal"/>
          <w:sz w:val="30"/>
          <w:szCs w:val="30"/>
        </w:rPr>
        <w:t>разования с расписанием занятий</w:t>
      </w:r>
      <w:r w:rsidRPr="000C2404">
        <w:rPr>
          <w:rStyle w:val="h-normal"/>
          <w:sz w:val="30"/>
          <w:szCs w:val="30"/>
        </w:rPr>
        <w:t>;</w:t>
      </w:r>
    </w:p>
    <w:p w:rsidR="00875712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0C2404">
        <w:rPr>
          <w:rStyle w:val="h-normal"/>
          <w:sz w:val="30"/>
          <w:szCs w:val="30"/>
        </w:rPr>
        <w:t>9) направление на работу в счет брони для отдельных категорий работников (</w:t>
      </w:r>
      <w:r w:rsidRPr="000C2404">
        <w:rPr>
          <w:rStyle w:val="colorff00ff"/>
          <w:sz w:val="30"/>
          <w:szCs w:val="30"/>
        </w:rPr>
        <w:t>п. 4 ч. 1 ст. 26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 xml:space="preserve">ТК). 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10) индивидуальную программу реабилитации инвалида (для инвалидов).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fake-non-breaking-space"/>
          <w:sz w:val="30"/>
          <w:szCs w:val="30"/>
        </w:rPr>
        <w:t> </w:t>
      </w:r>
      <w:r w:rsidR="00F16651">
        <w:rPr>
          <w:rStyle w:val="h-normal"/>
          <w:sz w:val="30"/>
          <w:szCs w:val="30"/>
        </w:rPr>
        <w:t xml:space="preserve">Наниматель </w:t>
      </w:r>
      <w:r w:rsidR="00F16651" w:rsidRPr="000C2404">
        <w:rPr>
          <w:rStyle w:val="h-normal"/>
          <w:sz w:val="30"/>
          <w:szCs w:val="30"/>
        </w:rPr>
        <w:t>обязан ознакомить</w:t>
      </w:r>
      <w:r w:rsidR="00F16651" w:rsidRPr="000C2404">
        <w:rPr>
          <w:rStyle w:val="a3"/>
          <w:i w:val="0"/>
          <w:iCs w:val="0"/>
          <w:sz w:val="30"/>
          <w:szCs w:val="30"/>
        </w:rPr>
        <w:t xml:space="preserve"> </w:t>
      </w:r>
      <w:r w:rsidRPr="000C2404">
        <w:rPr>
          <w:rStyle w:val="a3"/>
          <w:i w:val="0"/>
          <w:iCs w:val="0"/>
          <w:sz w:val="30"/>
          <w:szCs w:val="30"/>
        </w:rPr>
        <w:t>несовершеннолетнего</w:t>
      </w:r>
      <w:r w:rsidRPr="000C2404">
        <w:rPr>
          <w:rStyle w:val="h-normal"/>
          <w:sz w:val="30"/>
          <w:szCs w:val="30"/>
        </w:rPr>
        <w:t> работника под подпись с порученной работой, условиями и оплатой </w:t>
      </w:r>
      <w:r w:rsidRPr="000C2404">
        <w:rPr>
          <w:rStyle w:val="a3"/>
          <w:i w:val="0"/>
          <w:iCs w:val="0"/>
          <w:sz w:val="30"/>
          <w:szCs w:val="30"/>
        </w:rPr>
        <w:t>труда</w:t>
      </w:r>
      <w:r w:rsidRPr="000C2404">
        <w:rPr>
          <w:rStyle w:val="h-normal"/>
          <w:sz w:val="30"/>
          <w:szCs w:val="30"/>
        </w:rPr>
        <w:t> и разъяснить его права и обязанности, а также ознакомить с коллективным договором, соглашением</w:t>
      </w:r>
      <w:r w:rsidR="00DB02D4" w:rsidRPr="000C2404">
        <w:rPr>
          <w:rStyle w:val="h-normal"/>
          <w:sz w:val="30"/>
          <w:szCs w:val="30"/>
        </w:rPr>
        <w:t>,</w:t>
      </w:r>
      <w:r w:rsidRPr="000C2404">
        <w:rPr>
          <w:rStyle w:val="h-normal"/>
          <w:sz w:val="30"/>
          <w:szCs w:val="30"/>
        </w:rPr>
        <w:t xml:space="preserve"> документами, регламентирующими</w:t>
      </w:r>
      <w:r w:rsidR="00DB02D4" w:rsidRPr="000C2404">
        <w:rPr>
          <w:rStyle w:val="h-normal"/>
          <w:sz w:val="30"/>
          <w:szCs w:val="30"/>
        </w:rPr>
        <w:t xml:space="preserve"> внутренний трудовой распорядок и другими </w:t>
      </w:r>
      <w:r w:rsidRPr="000C2404">
        <w:rPr>
          <w:rStyle w:val="h-normal"/>
          <w:sz w:val="30"/>
          <w:szCs w:val="30"/>
        </w:rPr>
        <w:t>локальными нормативными правовыми ак</w:t>
      </w:r>
      <w:r w:rsidR="00DB02D4" w:rsidRPr="000C2404">
        <w:rPr>
          <w:rStyle w:val="h-normal"/>
          <w:sz w:val="30"/>
          <w:szCs w:val="30"/>
        </w:rPr>
        <w:t>тами, действующими у нанимателя.</w:t>
      </w:r>
      <w:r w:rsidRPr="000C2404">
        <w:rPr>
          <w:rStyle w:val="h-normal"/>
          <w:sz w:val="30"/>
          <w:szCs w:val="30"/>
        </w:rPr>
        <w:t xml:space="preserve"> Кроме того, провести вводный инструктаж по охране труда, а также другие необходимые инструктажи по охране труда.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Если с работником заключается трудовой договор, его необходимо ознакомить с приказом о приеме на работу, внести запись о приеме на работу в трудовую книжку.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В соответствии с требованиями </w:t>
      </w:r>
      <w:r w:rsidRPr="000C2404">
        <w:rPr>
          <w:rStyle w:val="colorff00ff"/>
          <w:sz w:val="30"/>
          <w:szCs w:val="30"/>
        </w:rPr>
        <w:t>п. 1 ч. 5 ст. 28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 при заключении трудового договора с работником, не достигшим 18 лет, предварительное испытание не устанавливается.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lastRenderedPageBreak/>
        <w:t>Наниматель должен прописать в трудовом договоре условия работы, установленные для несовершеннолетнего работника.</w:t>
      </w:r>
    </w:p>
    <w:p w:rsidR="00B004DF" w:rsidRPr="000C2404" w:rsidRDefault="00B004D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При составлении трудового договора необходимо учитывать льготы, установленные для такой категории работников:</w:t>
      </w:r>
    </w:p>
    <w:p w:rsidR="00B004DF" w:rsidRPr="000C2404" w:rsidRDefault="00B004DF" w:rsidP="008656F6">
      <w:pPr>
        <w:pStyle w:val="p-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0C2404">
        <w:rPr>
          <w:rStyle w:val="h-normal"/>
          <w:sz w:val="30"/>
          <w:szCs w:val="30"/>
        </w:rPr>
        <w:t>сокращенную продолжительность рабочего времени (</w:t>
      </w:r>
      <w:r w:rsidRPr="000C2404">
        <w:rPr>
          <w:rStyle w:val="colorff00ff"/>
          <w:sz w:val="30"/>
          <w:szCs w:val="30"/>
        </w:rPr>
        <w:t>ч. 1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и </w:t>
      </w:r>
      <w:r w:rsidRPr="000C2404">
        <w:rPr>
          <w:rStyle w:val="colorff00ff"/>
          <w:sz w:val="30"/>
          <w:szCs w:val="30"/>
        </w:rPr>
        <w:t>2 ст. 114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ТК);</w:t>
      </w:r>
    </w:p>
    <w:p w:rsidR="00D20234" w:rsidRPr="000C2404" w:rsidRDefault="00D20234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Для работников моложе восемнадцати лет устанавливается сокращенная продолжительность рабочего времени: в возрасте от четырнадцати до шестнадцати лет - не более 23 часов в неделю, от шестнадцати до восемнадцати лет - не более 35 часов в неделю (ст. 114 ТК).</w:t>
      </w:r>
    </w:p>
    <w:p w:rsidR="00D20234" w:rsidRPr="000C2404" w:rsidRDefault="00D20234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Продолжительность рабочего времени учащихся, получающих общее среднее, профессионально-техническое образование, специальное образование на уровне общего среднего образования, работающих в течение учебного года в свободное от учебы время, не может превышать половины вышеуказанной максимальной продолжительности рабочего времени в соответствии с возрастной категорией.</w:t>
      </w:r>
    </w:p>
    <w:p w:rsidR="00590CB1" w:rsidRDefault="00590CB1" w:rsidP="0028536A">
      <w:pPr>
        <w:pStyle w:val="p-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normal"/>
          <w:sz w:val="30"/>
          <w:szCs w:val="30"/>
        </w:rPr>
      </w:pPr>
      <w:r w:rsidRPr="000C2404">
        <w:rPr>
          <w:rStyle w:val="h-normal"/>
          <w:sz w:val="30"/>
          <w:szCs w:val="30"/>
        </w:rPr>
        <w:t>нормирование продолжительности ежедневной работы (смены) (</w:t>
      </w:r>
      <w:r w:rsidRPr="000C2404">
        <w:rPr>
          <w:rStyle w:val="colorff00ff"/>
          <w:sz w:val="30"/>
          <w:szCs w:val="30"/>
        </w:rPr>
        <w:t>ст. 115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ТК);</w:t>
      </w:r>
    </w:p>
    <w:p w:rsidR="0028536A" w:rsidRPr="000C2404" w:rsidRDefault="0028536A" w:rsidP="0028536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0C2404">
        <w:rPr>
          <w:sz w:val="30"/>
          <w:szCs w:val="30"/>
        </w:rPr>
        <w:t>родолжительность ежедневной работы (смены) не может превышать:</w:t>
      </w:r>
    </w:p>
    <w:p w:rsidR="0028536A" w:rsidRPr="000C2404" w:rsidRDefault="0028536A" w:rsidP="0028536A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для работников в возрасте от четырнадцати до шестнадцати лет - 4 часа 36 минут, от шестнадцати до восемнадцати лет - семь часов;</w:t>
      </w:r>
    </w:p>
    <w:p w:rsidR="0028536A" w:rsidRDefault="0028536A" w:rsidP="0028536A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для учащи</w:t>
      </w:r>
      <w:bookmarkStart w:id="0" w:name="_GoBack"/>
      <w:bookmarkEnd w:id="0"/>
      <w:r w:rsidRPr="000C2404">
        <w:rPr>
          <w:sz w:val="30"/>
          <w:szCs w:val="30"/>
        </w:rPr>
        <w:t>хся, получающих общее среднее, профессионально-техническое образование, специальное образование на уровне общего среднего образования, работающих в течение учебного года в свободное от учебы время, в возрасте от четырнадцати до шестнадцати лет - 2 часа 18 минут, в возрасте от шестнадцати до восемнадцати лет - 3 часа 30 минут (ст. 115 ТК).</w:t>
      </w:r>
    </w:p>
    <w:p w:rsidR="00455D0F" w:rsidRPr="000C2404" w:rsidRDefault="00B004DF" w:rsidP="008656F6">
      <w:pPr>
        <w:pStyle w:val="p-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Style w:val="h-normal"/>
          <w:sz w:val="30"/>
          <w:szCs w:val="30"/>
        </w:rPr>
      </w:pPr>
      <w:r w:rsidRPr="000C2404">
        <w:rPr>
          <w:rStyle w:val="h-normal"/>
          <w:sz w:val="30"/>
          <w:szCs w:val="30"/>
        </w:rPr>
        <w:t>продолжительность трудового отпуска</w:t>
      </w:r>
      <w:r w:rsidR="00F16651">
        <w:rPr>
          <w:rStyle w:val="h-normal"/>
          <w:sz w:val="30"/>
          <w:szCs w:val="30"/>
        </w:rPr>
        <w:t>;</w:t>
      </w:r>
      <w:r w:rsidRPr="000C2404">
        <w:rPr>
          <w:rStyle w:val="h-normal"/>
          <w:sz w:val="30"/>
          <w:szCs w:val="30"/>
        </w:rPr>
        <w:t xml:space="preserve"> </w:t>
      </w:r>
    </w:p>
    <w:p w:rsidR="00455D0F" w:rsidRPr="000C2404" w:rsidRDefault="00D20234" w:rsidP="008656F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Продолжительность трудового отпуска несовершеннолетних составляет 30 календарных дней (постановление Совета Министров Республики Беларусь от 24.01.2008 № 100). По общему правилу за первый рабочий год трудовые отпуска (основной и дополнительный) предоставляются работникам не ранее чем через шесть месяцев работы у нанимателя. Однако на некоторые категории работников данное условие не распространяется. Так, по желанию несовершеннолетних работников наниматель обязан предоставить им трудовой отпуск до истечения шести месяцев работы в первом рабочем году (ст. 166 ТК).</w:t>
      </w:r>
    </w:p>
    <w:p w:rsidR="00455D0F" w:rsidRPr="000C2404" w:rsidRDefault="00D20234" w:rsidP="00455D0F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proofErr w:type="gramStart"/>
      <w:r w:rsidRPr="000C2404">
        <w:rPr>
          <w:sz w:val="30"/>
          <w:szCs w:val="30"/>
        </w:rPr>
        <w:t xml:space="preserve">Кроме того, планирование в графике трудовых отпусков, предоставление трудовых отпусков работникам моложе 18 лет </w:t>
      </w:r>
      <w:r w:rsidRPr="000C2404">
        <w:rPr>
          <w:sz w:val="30"/>
          <w:szCs w:val="30"/>
        </w:rPr>
        <w:lastRenderedPageBreak/>
        <w:t>производится в летнее или по их желанию в любое другое удобное время года</w:t>
      </w:r>
      <w:r w:rsidR="00455D0F" w:rsidRPr="000C2404">
        <w:rPr>
          <w:sz w:val="30"/>
          <w:szCs w:val="30"/>
        </w:rPr>
        <w:t xml:space="preserve"> (ст. 168 и 277 ТК).</w:t>
      </w:r>
      <w:r w:rsidRPr="000C2404">
        <w:rPr>
          <w:sz w:val="30"/>
          <w:szCs w:val="30"/>
        </w:rPr>
        <w:t xml:space="preserve"> </w:t>
      </w:r>
      <w:proofErr w:type="gramEnd"/>
    </w:p>
    <w:p w:rsidR="00455D0F" w:rsidRPr="000C2404" w:rsidRDefault="00D20234" w:rsidP="00455D0F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Трудовые отпуска работников моложе 18 лет предоставляются им ежегодно в течение рабочего года, то есть не допускается перенос отпуска (его части) на следующий рабочий год (ст. 170 ТК), и могут быть ими использованы только в натуре, то есть не могут быть заменены денежной компенсацией (ст. 161 ТК). Отзыв из трудового отпуска работников данной возрастной кате</w:t>
      </w:r>
      <w:r w:rsidR="00455D0F" w:rsidRPr="000C2404">
        <w:rPr>
          <w:sz w:val="30"/>
          <w:szCs w:val="30"/>
        </w:rPr>
        <w:t>гории также недопустим (ст. 174 ТК.)</w:t>
      </w:r>
    </w:p>
    <w:p w:rsidR="00B004DF" w:rsidRPr="000C2404" w:rsidRDefault="00B004DF" w:rsidP="008656F6">
      <w:pPr>
        <w:pStyle w:val="p-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rStyle w:val="h-normal"/>
          <w:sz w:val="30"/>
          <w:szCs w:val="30"/>
        </w:rPr>
      </w:pPr>
      <w:r w:rsidRPr="000C2404">
        <w:rPr>
          <w:rStyle w:val="h-normal"/>
          <w:sz w:val="30"/>
          <w:szCs w:val="30"/>
        </w:rPr>
        <w:t>нормы выработки для молодых работников (</w:t>
      </w:r>
      <w:r w:rsidRPr="000C2404">
        <w:rPr>
          <w:rStyle w:val="colorff00ff"/>
          <w:sz w:val="30"/>
          <w:szCs w:val="30"/>
        </w:rPr>
        <w:t>ст. 278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ТК);</w:t>
      </w:r>
    </w:p>
    <w:p w:rsidR="00D20234" w:rsidRPr="000C2404" w:rsidRDefault="00D20234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 xml:space="preserve">Для работников моложе восемнадцати 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 (ст. 278 ТК). </w:t>
      </w:r>
    </w:p>
    <w:p w:rsidR="00B004DF" w:rsidRPr="000C2404" w:rsidRDefault="00B004DF" w:rsidP="008656F6">
      <w:pPr>
        <w:pStyle w:val="p-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normal"/>
          <w:sz w:val="30"/>
          <w:szCs w:val="30"/>
        </w:rPr>
      </w:pPr>
      <w:r w:rsidRPr="000C2404">
        <w:rPr>
          <w:rStyle w:val="h-normal"/>
          <w:sz w:val="30"/>
          <w:szCs w:val="30"/>
        </w:rPr>
        <w:t>оплату труда работников моложе 18 лет при сокращенной продолжительности ежедневной работы (</w:t>
      </w:r>
      <w:r w:rsidRPr="000C2404">
        <w:rPr>
          <w:rStyle w:val="colorff00ff"/>
          <w:sz w:val="30"/>
          <w:szCs w:val="30"/>
        </w:rPr>
        <w:t>ст. 279</w:t>
      </w:r>
      <w:r w:rsidRPr="000C2404">
        <w:rPr>
          <w:rStyle w:val="fake-non-breaking-space"/>
          <w:sz w:val="30"/>
          <w:szCs w:val="30"/>
        </w:rPr>
        <w:t> </w:t>
      </w:r>
      <w:r w:rsidRPr="000C2404">
        <w:rPr>
          <w:rStyle w:val="h-normal"/>
          <w:sz w:val="30"/>
          <w:szCs w:val="30"/>
        </w:rPr>
        <w:t>ТК).</w:t>
      </w:r>
    </w:p>
    <w:p w:rsidR="00455D0F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Заработная плата работникам моложе восемнадцати лет при сокращенной продолжительности ежедневной работы выплачивается в таком же размере, как работникам соответствующих категорий при полной продолжительности ежедневной работы.</w:t>
      </w:r>
    </w:p>
    <w:p w:rsidR="00455D0F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Труд работников моложе восемнадцати лет, допущенных к сдельным работам, оплачивается по сдельным расценкам, установленным для взрослых работников, с доплатой по тарифной ставке за время, на которое продолжительность их ежедневной работы сокращается по сравнению с продолжительностью ежедневной работы взрослых работников.</w:t>
      </w:r>
    </w:p>
    <w:p w:rsidR="00455D0F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0C2404">
        <w:rPr>
          <w:sz w:val="30"/>
          <w:szCs w:val="30"/>
        </w:rPr>
        <w:t>Оплата труда учащихся, получающих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:rsidR="00DD5547" w:rsidRPr="000C2404" w:rsidRDefault="00DD5547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Также з</w:t>
      </w:r>
      <w:r w:rsidR="00455D0F" w:rsidRPr="000C2404">
        <w:rPr>
          <w:sz w:val="30"/>
          <w:szCs w:val="30"/>
        </w:rPr>
        <w:t>аконодательство содержит ряд гарантий при расторжении трудовых договоров с работниками моложе 18 лет (ст. 282 ТК).</w:t>
      </w:r>
    </w:p>
    <w:p w:rsidR="000C2404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Так, увольнение по некоторым основаниям допустимо только с согласия районной (городской) комиссии по делам несовершеннолетних. К таким основаниям относятся:</w:t>
      </w:r>
    </w:p>
    <w:p w:rsidR="000C2404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 xml:space="preserve">ликвидация организации, прекращение деятельности филиала, представительства или иного обособленного подразделения организации, расположенных в другой местности, прекращение </w:t>
      </w:r>
      <w:r w:rsidRPr="000C2404">
        <w:rPr>
          <w:sz w:val="30"/>
          <w:szCs w:val="30"/>
        </w:rPr>
        <w:lastRenderedPageBreak/>
        <w:t>деятельности индивидуального предпринимателя, сокращение численности или штата работников;</w:t>
      </w:r>
    </w:p>
    <w:p w:rsidR="000C2404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несоответствие работника занимаемой должности или выполняемой работе вследствие состояния здоровья, препятствующего продолжению данной работы;</w:t>
      </w:r>
    </w:p>
    <w:p w:rsidR="000C2404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несоответствие работника занимаемой должности или выполняемой работе вследствие недостаточной квалификации, препятствующей продолжению данной работы;</w:t>
      </w:r>
    </w:p>
    <w:p w:rsidR="000C2404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>неявка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 (должности) при определенном заболевании. За работниками, утратившими трудоспособность в связи с трудовым увечьем или профессиональным заболеванием, место работы (должность) сохраняется до восстановления трудоспособности или установления инвалидности.</w:t>
      </w:r>
    </w:p>
    <w:p w:rsidR="000C2404" w:rsidRPr="000C2404" w:rsidRDefault="00455D0F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C2404">
        <w:rPr>
          <w:sz w:val="30"/>
          <w:szCs w:val="30"/>
        </w:rPr>
        <w:t xml:space="preserve">При увольнении по основаниям, предусмотренным </w:t>
      </w:r>
      <w:proofErr w:type="spellStart"/>
      <w:r w:rsidRPr="000C2404">
        <w:rPr>
          <w:sz w:val="30"/>
          <w:szCs w:val="30"/>
        </w:rPr>
        <w:t>п.п</w:t>
      </w:r>
      <w:proofErr w:type="spellEnd"/>
      <w:r w:rsidRPr="000C2404">
        <w:rPr>
          <w:sz w:val="30"/>
          <w:szCs w:val="30"/>
        </w:rPr>
        <w:t xml:space="preserve">. 4, 5, 7-9 ст. 42 и </w:t>
      </w:r>
      <w:proofErr w:type="spellStart"/>
      <w:r w:rsidRPr="000C2404">
        <w:rPr>
          <w:sz w:val="30"/>
          <w:szCs w:val="30"/>
        </w:rPr>
        <w:t>п.п</w:t>
      </w:r>
      <w:proofErr w:type="spellEnd"/>
      <w:r w:rsidRPr="000C2404">
        <w:rPr>
          <w:sz w:val="30"/>
          <w:szCs w:val="30"/>
        </w:rPr>
        <w:t>. 2 и 3 ст. 44 ТК увольнение несовершеннолетних возможно после предварительного, не менее чем за две недели, уведомления районной (городской) комиссии по делам несовершеннолетних</w:t>
      </w:r>
      <w:r w:rsidR="000C2404" w:rsidRPr="000C2404">
        <w:rPr>
          <w:sz w:val="30"/>
          <w:szCs w:val="30"/>
        </w:rPr>
        <w:t>, если иное не установлено ТК.</w:t>
      </w:r>
    </w:p>
    <w:p w:rsidR="00422617" w:rsidRDefault="00422617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5A2398" w:rsidRDefault="005A2398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306A76" w:rsidRDefault="00306A76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422617" w:rsidRDefault="00422617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422617" w:rsidRDefault="00422617" w:rsidP="0087571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242424"/>
        </w:rPr>
      </w:pPr>
    </w:p>
    <w:p w:rsidR="00422617" w:rsidRPr="000C2404" w:rsidRDefault="00422617" w:rsidP="000C2404">
      <w:pPr>
        <w:pStyle w:val="p-normal"/>
        <w:shd w:val="clear" w:color="auto" w:fill="FFFFFF"/>
        <w:spacing w:before="0" w:beforeAutospacing="0" w:after="0" w:afterAutospacing="0"/>
        <w:rPr>
          <w:rStyle w:val="fake-non-breaking-space"/>
          <w:b/>
          <w:color w:val="242424"/>
        </w:rPr>
      </w:pPr>
      <w:r w:rsidRPr="000C2404">
        <w:rPr>
          <w:rStyle w:val="fake-non-breaking-space"/>
          <w:b/>
          <w:color w:val="242424"/>
        </w:rPr>
        <w:t xml:space="preserve">Управление по труду, занятости и </w:t>
      </w:r>
    </w:p>
    <w:p w:rsidR="00B755BA" w:rsidRPr="00422617" w:rsidRDefault="00422617" w:rsidP="000C2404">
      <w:pPr>
        <w:pStyle w:val="p-normal"/>
        <w:shd w:val="clear" w:color="auto" w:fill="FFFFFF"/>
        <w:spacing w:before="0" w:beforeAutospacing="0" w:after="0" w:afterAutospacing="0"/>
        <w:rPr>
          <w:color w:val="242424"/>
        </w:rPr>
      </w:pPr>
      <w:r w:rsidRPr="000C2404">
        <w:rPr>
          <w:rStyle w:val="fake-non-breaking-space"/>
          <w:b/>
          <w:color w:val="242424"/>
        </w:rPr>
        <w:t xml:space="preserve">социальной защите </w:t>
      </w:r>
      <w:proofErr w:type="spellStart"/>
      <w:r w:rsidRPr="000C2404">
        <w:rPr>
          <w:rStyle w:val="fake-non-breaking-space"/>
          <w:b/>
          <w:color w:val="242424"/>
        </w:rPr>
        <w:t>Пинского</w:t>
      </w:r>
      <w:proofErr w:type="spellEnd"/>
      <w:r w:rsidRPr="000C2404">
        <w:rPr>
          <w:rStyle w:val="fake-non-breaking-space"/>
          <w:b/>
          <w:color w:val="242424"/>
        </w:rPr>
        <w:t xml:space="preserve"> горисполкома</w:t>
      </w:r>
      <w:r w:rsidR="00B755BA">
        <w:rPr>
          <w:rFonts w:ascii="Tahoma" w:hAnsi="Tahoma" w:cs="Tahoma"/>
          <w:color w:val="443F3F"/>
          <w:sz w:val="21"/>
          <w:szCs w:val="21"/>
        </w:rPr>
        <w:br/>
      </w:r>
    </w:p>
    <w:sectPr w:rsidR="00B755BA" w:rsidRPr="00422617" w:rsidSect="00CD0F34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68" w:rsidRDefault="00864268" w:rsidP="00F16651">
      <w:pPr>
        <w:spacing w:after="0" w:line="240" w:lineRule="auto"/>
      </w:pPr>
      <w:r>
        <w:separator/>
      </w:r>
    </w:p>
  </w:endnote>
  <w:endnote w:type="continuationSeparator" w:id="0">
    <w:p w:rsidR="00864268" w:rsidRDefault="00864268" w:rsidP="00F1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68" w:rsidRDefault="00864268" w:rsidP="00F16651">
      <w:pPr>
        <w:spacing w:after="0" w:line="240" w:lineRule="auto"/>
      </w:pPr>
      <w:r>
        <w:separator/>
      </w:r>
    </w:p>
  </w:footnote>
  <w:footnote w:type="continuationSeparator" w:id="0">
    <w:p w:rsidR="00864268" w:rsidRDefault="00864268" w:rsidP="00F1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378121"/>
      <w:docPartObj>
        <w:docPartGallery w:val="Page Numbers (Top of Page)"/>
        <w:docPartUnique/>
      </w:docPartObj>
    </w:sdtPr>
    <w:sdtEndPr/>
    <w:sdtContent>
      <w:p w:rsidR="00F16651" w:rsidRDefault="00F166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6A">
          <w:rPr>
            <w:noProof/>
          </w:rPr>
          <w:t>6</w:t>
        </w:r>
        <w:r>
          <w:fldChar w:fldCharType="end"/>
        </w:r>
      </w:p>
    </w:sdtContent>
  </w:sdt>
  <w:p w:rsidR="00F16651" w:rsidRDefault="00F166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22"/>
    <w:multiLevelType w:val="hybridMultilevel"/>
    <w:tmpl w:val="8BFE10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217B5A"/>
    <w:multiLevelType w:val="hybridMultilevel"/>
    <w:tmpl w:val="418874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3E1EA2"/>
    <w:multiLevelType w:val="hybridMultilevel"/>
    <w:tmpl w:val="B900B3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220C02"/>
    <w:multiLevelType w:val="hybridMultilevel"/>
    <w:tmpl w:val="D02CA18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28657ED"/>
    <w:multiLevelType w:val="hybridMultilevel"/>
    <w:tmpl w:val="E6641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845CB"/>
    <w:multiLevelType w:val="hybridMultilevel"/>
    <w:tmpl w:val="3ECC7D1A"/>
    <w:lvl w:ilvl="0" w:tplc="6712AE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63584F"/>
    <w:multiLevelType w:val="hybridMultilevel"/>
    <w:tmpl w:val="42923F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F4"/>
    <w:rsid w:val="000C2404"/>
    <w:rsid w:val="0028536A"/>
    <w:rsid w:val="002F1812"/>
    <w:rsid w:val="00306A76"/>
    <w:rsid w:val="003B211E"/>
    <w:rsid w:val="00422617"/>
    <w:rsid w:val="00455D0F"/>
    <w:rsid w:val="004A080F"/>
    <w:rsid w:val="00590CB1"/>
    <w:rsid w:val="005A2398"/>
    <w:rsid w:val="00711641"/>
    <w:rsid w:val="007362C1"/>
    <w:rsid w:val="007A6DC1"/>
    <w:rsid w:val="00864268"/>
    <w:rsid w:val="008656F6"/>
    <w:rsid w:val="00875712"/>
    <w:rsid w:val="009D70B2"/>
    <w:rsid w:val="00B004DF"/>
    <w:rsid w:val="00B755BA"/>
    <w:rsid w:val="00CD0F34"/>
    <w:rsid w:val="00D20234"/>
    <w:rsid w:val="00DB02D4"/>
    <w:rsid w:val="00DD5547"/>
    <w:rsid w:val="00EF5A54"/>
    <w:rsid w:val="00F12D92"/>
    <w:rsid w:val="00F16651"/>
    <w:rsid w:val="00FD48F4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D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D48F4"/>
  </w:style>
  <w:style w:type="character" w:customStyle="1" w:styleId="font-styleitalic">
    <w:name w:val="font-style_italic"/>
    <w:basedOn w:val="a0"/>
    <w:rsid w:val="00FD48F4"/>
  </w:style>
  <w:style w:type="character" w:customStyle="1" w:styleId="colorff00fffont-styleitalic">
    <w:name w:val="color__ff00fffont-style_italic"/>
    <w:basedOn w:val="a0"/>
    <w:rsid w:val="00FD48F4"/>
  </w:style>
  <w:style w:type="character" w:customStyle="1" w:styleId="fake-non-breaking-space">
    <w:name w:val="fake-non-breaking-space"/>
    <w:basedOn w:val="a0"/>
    <w:rsid w:val="00FD48F4"/>
  </w:style>
  <w:style w:type="character" w:customStyle="1" w:styleId="colorff00ff">
    <w:name w:val="color__ff00ff"/>
    <w:basedOn w:val="a0"/>
    <w:rsid w:val="00FD48F4"/>
  </w:style>
  <w:style w:type="character" w:customStyle="1" w:styleId="font-weightbold">
    <w:name w:val="font-weight_bold"/>
    <w:basedOn w:val="a0"/>
    <w:rsid w:val="00FD48F4"/>
  </w:style>
  <w:style w:type="character" w:customStyle="1" w:styleId="font-weightboldfont-styleitalic">
    <w:name w:val="font-weight_boldfont-style_italic"/>
    <w:basedOn w:val="a0"/>
    <w:rsid w:val="00FD48F4"/>
  </w:style>
  <w:style w:type="character" w:styleId="a3">
    <w:name w:val="Emphasis"/>
    <w:basedOn w:val="a0"/>
    <w:uiPriority w:val="20"/>
    <w:qFormat/>
    <w:rsid w:val="00B004DF"/>
    <w:rPr>
      <w:i/>
      <w:iCs/>
    </w:rPr>
  </w:style>
  <w:style w:type="paragraph" w:styleId="a4">
    <w:name w:val="header"/>
    <w:basedOn w:val="a"/>
    <w:link w:val="a5"/>
    <w:uiPriority w:val="99"/>
    <w:unhideWhenUsed/>
    <w:rsid w:val="00F1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651"/>
  </w:style>
  <w:style w:type="paragraph" w:styleId="a6">
    <w:name w:val="footer"/>
    <w:basedOn w:val="a"/>
    <w:link w:val="a7"/>
    <w:uiPriority w:val="99"/>
    <w:unhideWhenUsed/>
    <w:rsid w:val="00F1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D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D48F4"/>
  </w:style>
  <w:style w:type="character" w:customStyle="1" w:styleId="font-styleitalic">
    <w:name w:val="font-style_italic"/>
    <w:basedOn w:val="a0"/>
    <w:rsid w:val="00FD48F4"/>
  </w:style>
  <w:style w:type="character" w:customStyle="1" w:styleId="colorff00fffont-styleitalic">
    <w:name w:val="color__ff00fffont-style_italic"/>
    <w:basedOn w:val="a0"/>
    <w:rsid w:val="00FD48F4"/>
  </w:style>
  <w:style w:type="character" w:customStyle="1" w:styleId="fake-non-breaking-space">
    <w:name w:val="fake-non-breaking-space"/>
    <w:basedOn w:val="a0"/>
    <w:rsid w:val="00FD48F4"/>
  </w:style>
  <w:style w:type="character" w:customStyle="1" w:styleId="colorff00ff">
    <w:name w:val="color__ff00ff"/>
    <w:basedOn w:val="a0"/>
    <w:rsid w:val="00FD48F4"/>
  </w:style>
  <w:style w:type="character" w:customStyle="1" w:styleId="font-weightbold">
    <w:name w:val="font-weight_bold"/>
    <w:basedOn w:val="a0"/>
    <w:rsid w:val="00FD48F4"/>
  </w:style>
  <w:style w:type="character" w:customStyle="1" w:styleId="font-weightboldfont-styleitalic">
    <w:name w:val="font-weight_boldfont-style_italic"/>
    <w:basedOn w:val="a0"/>
    <w:rsid w:val="00FD48F4"/>
  </w:style>
  <w:style w:type="character" w:styleId="a3">
    <w:name w:val="Emphasis"/>
    <w:basedOn w:val="a0"/>
    <w:uiPriority w:val="20"/>
    <w:qFormat/>
    <w:rsid w:val="00B004DF"/>
    <w:rPr>
      <w:i/>
      <w:iCs/>
    </w:rPr>
  </w:style>
  <w:style w:type="paragraph" w:styleId="a4">
    <w:name w:val="header"/>
    <w:basedOn w:val="a"/>
    <w:link w:val="a5"/>
    <w:uiPriority w:val="99"/>
    <w:unhideWhenUsed/>
    <w:rsid w:val="00F1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651"/>
  </w:style>
  <w:style w:type="paragraph" w:styleId="a6">
    <w:name w:val="footer"/>
    <w:basedOn w:val="a"/>
    <w:link w:val="a7"/>
    <w:uiPriority w:val="99"/>
    <w:unhideWhenUsed/>
    <w:rsid w:val="00F1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8528-B35C-4BBB-BD47-7E051F8C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2020-10-14T07:34:00Z</dcterms:created>
  <dcterms:modified xsi:type="dcterms:W3CDTF">2020-10-20T05:19:00Z</dcterms:modified>
</cp:coreProperties>
</file>