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F00" w:rsidRPr="00085F00" w:rsidRDefault="00085F00" w:rsidP="00085F00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Cs w:val="30"/>
          <w:lang w:eastAsia="ru-RU"/>
        </w:rPr>
      </w:pPr>
      <w:r w:rsidRPr="00085F00">
        <w:rPr>
          <w:rFonts w:eastAsia="Times New Roman"/>
          <w:b/>
          <w:bCs/>
          <w:kern w:val="36"/>
          <w:szCs w:val="30"/>
          <w:lang w:eastAsia="ru-RU"/>
        </w:rPr>
        <w:t>В Минтруда рассказали, как нанимателям отпускать работников на несколько часов "по личным вопросам"</w:t>
      </w:r>
    </w:p>
    <w:p w:rsidR="00085F00" w:rsidRPr="00085F00" w:rsidRDefault="00085F00" w:rsidP="00085F00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085F00">
        <w:rPr>
          <w:rFonts w:eastAsia="Times New Roman"/>
          <w:b/>
          <w:bCs/>
          <w:sz w:val="24"/>
          <w:szCs w:val="24"/>
          <w:lang w:eastAsia="ru-RU"/>
        </w:rPr>
        <w:t>В Минтруда пояснили, как нанимателям освобождать специалистов в течение смены от работы на несколько часов для решения личных вопросов. К примеру, на посещение поликлиники, походы в госучреждения или визиты к детям в школы. В ведомстве уточнили, как правильн</w:t>
      </w:r>
      <w:bookmarkStart w:id="0" w:name="_GoBack"/>
      <w:bookmarkEnd w:id="0"/>
      <w:r w:rsidRPr="00085F00">
        <w:rPr>
          <w:rFonts w:eastAsia="Times New Roman"/>
          <w:b/>
          <w:bCs/>
          <w:sz w:val="24"/>
          <w:szCs w:val="24"/>
          <w:lang w:eastAsia="ru-RU"/>
        </w:rPr>
        <w:t>о оформить такое освобождение.</w:t>
      </w:r>
    </w:p>
    <w:p w:rsidR="00085F00" w:rsidRPr="00085F00" w:rsidRDefault="00085F00" w:rsidP="00E0689C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85F00">
        <w:rPr>
          <w:rFonts w:eastAsia="Times New Roman"/>
          <w:sz w:val="24"/>
          <w:szCs w:val="24"/>
          <w:lang w:eastAsia="ru-RU"/>
        </w:rPr>
        <w:t>В Минтруда уточняют, что Трудовым кодексом предусмотрена обязанность нанимателя вести учет явки специалистов на работу и ухода с нее.</w:t>
      </w:r>
    </w:p>
    <w:p w:rsidR="00085F00" w:rsidRPr="00085F00" w:rsidRDefault="00085F00" w:rsidP="00E0689C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85F00">
        <w:rPr>
          <w:rFonts w:eastAsia="Times New Roman"/>
          <w:sz w:val="24"/>
          <w:szCs w:val="24"/>
          <w:lang w:eastAsia="ru-RU"/>
        </w:rPr>
        <w:t>Учет явок на работу и ухода с нее ведется в табелях использования рабочего времени, годовых табельных карточках и других документах с указанием фамилии, инициалов работника, календарных дней учетного периода, количества отработанного времени, в том числе в сверхурочное время, в государственные праздники, праздничные и выходные дни, и других необходимых сведений. Формы документов для учета явок на работу и ухода с нее, а также порядок их заполнения утверждаются нанимателем, — поясняют в ведомстве.</w:t>
      </w:r>
    </w:p>
    <w:p w:rsidR="00085F00" w:rsidRPr="00085F00" w:rsidRDefault="00085F00" w:rsidP="00E0689C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85F00">
        <w:rPr>
          <w:rFonts w:eastAsia="Times New Roman"/>
          <w:sz w:val="24"/>
          <w:szCs w:val="24"/>
          <w:lang w:eastAsia="ru-RU"/>
        </w:rPr>
        <w:t>Наниматель учитывает фактическое рабочее время, которое состоит из отработанного и неотработанного времени.</w:t>
      </w:r>
    </w:p>
    <w:p w:rsidR="00085F00" w:rsidRPr="00085F00" w:rsidRDefault="00085F00" w:rsidP="00E0689C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85F00">
        <w:rPr>
          <w:rFonts w:eastAsia="Times New Roman"/>
          <w:sz w:val="24"/>
          <w:szCs w:val="24"/>
          <w:lang w:eastAsia="ru-RU"/>
        </w:rPr>
        <w:t>Рабочим считается время, в течение которого работник в соответствии с трудовым, коллективным договорами, правилами внутреннего трудового распорядка обязан находиться на рабочем месте и выполнять свои трудовые обязанности, — добавляют специалисты ведомства. — К рабочему относится также время работы, выполненной по предложению, распоряжению или с ведома нанимателя сверх установленной продолжительности рабочего времени (сверхурочная работа, работа в государственные праздники, праздничные и выходные дни).</w:t>
      </w:r>
    </w:p>
    <w:p w:rsidR="00085F00" w:rsidRPr="00085F00" w:rsidRDefault="00085F00" w:rsidP="00E0689C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85F00">
        <w:rPr>
          <w:rFonts w:eastAsia="Times New Roman"/>
          <w:sz w:val="24"/>
          <w:szCs w:val="24"/>
          <w:lang w:eastAsia="ru-RU"/>
        </w:rPr>
        <w:t>К отработанному времени относятся в том числе сверхурочные работы, повременная работа сдельщиков, служебные командировки и работы по совместительств. А к неотработанному — оплачиваемое и неоплачиваемое время, а также потери рабочего времени как по вине работника, так и при отсутствии его вины, уточняют в Минтруда.</w:t>
      </w:r>
    </w:p>
    <w:p w:rsidR="00085F00" w:rsidRPr="00085F00" w:rsidRDefault="00085F00" w:rsidP="00E0689C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85F00">
        <w:rPr>
          <w:rFonts w:eastAsia="Times New Roman"/>
          <w:sz w:val="24"/>
          <w:szCs w:val="24"/>
          <w:lang w:eastAsia="ru-RU"/>
        </w:rPr>
        <w:t>Фактическое рабочее время учитывается с момента явки работника на место выполнения работы согласно правилам внутреннего трудового распорядка, графику работ (сменности) или особому указанию нанимателя и до момента фактического освобождения от работы в этот рабочий день (смену), — говорят в ведомстве. — Таким образом, предоставленные нанимателем работнику несколько часов в течение рабочего дня (смены) для решения личных вопросов не учитываются в составе отработанного времени, а относятся к неотработанному и, следовательно, неоплачиваемому времени.</w:t>
      </w:r>
    </w:p>
    <w:p w:rsidR="00085F00" w:rsidRPr="00085F00" w:rsidRDefault="00085F00" w:rsidP="00E0689C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85F00">
        <w:rPr>
          <w:rFonts w:eastAsia="Times New Roman"/>
          <w:sz w:val="24"/>
          <w:szCs w:val="24"/>
          <w:lang w:eastAsia="ru-RU"/>
        </w:rPr>
        <w:t>При этом наниматель может на уровне локального нормативного правового акта (например, в правилах внутреннего трудового распорядка) разрешить работникам использовать часть рабочего времени для личных целей. Наниматель также может прописать причины, которые могут признаваться уважительными (посещение врача, иные исключительные случаи личного и семейного характера), при этом установить порядок предоставления и оформления такого времени.</w:t>
      </w:r>
    </w:p>
    <w:p w:rsidR="00085F00" w:rsidRPr="00085F00" w:rsidRDefault="00085F00" w:rsidP="00E0689C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85F00">
        <w:rPr>
          <w:rFonts w:eastAsia="Times New Roman"/>
          <w:sz w:val="24"/>
          <w:szCs w:val="24"/>
          <w:lang w:eastAsia="ru-RU"/>
        </w:rPr>
        <w:t>В локальном нормативном правовом акте также следует предусмотреть оплату труда работника в такой день пропорционально отработанному времени. Также не исключена возможность предусмотреть в локальном нормативном правовом акте отработку соответствующего количества часов, используемых в личных интересах работника, в другое время (другой день), — добавляют в Минтруда.</w:t>
      </w:r>
    </w:p>
    <w:p w:rsidR="006A14AB" w:rsidRDefault="006A14AB" w:rsidP="00E0689C">
      <w:pPr>
        <w:spacing w:after="0" w:line="240" w:lineRule="auto"/>
        <w:jc w:val="both"/>
      </w:pPr>
    </w:p>
    <w:sectPr w:rsidR="006A14AB" w:rsidSect="00085F00">
      <w:pgSz w:w="11906" w:h="16838"/>
      <w:pgMar w:top="1134" w:right="567" w:bottom="426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85F00"/>
    <w:rsid w:val="00085F00"/>
    <w:rsid w:val="0019522F"/>
    <w:rsid w:val="002706CC"/>
    <w:rsid w:val="0046643E"/>
    <w:rsid w:val="005A5B02"/>
    <w:rsid w:val="006A14AB"/>
    <w:rsid w:val="00B17F6B"/>
    <w:rsid w:val="00E0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FB4F7-C587-4746-BDCC-EC9EED1A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CC"/>
  </w:style>
  <w:style w:type="paragraph" w:styleId="1">
    <w:name w:val="heading 1"/>
    <w:basedOn w:val="a"/>
    <w:link w:val="10"/>
    <w:uiPriority w:val="9"/>
    <w:qFormat/>
    <w:rsid w:val="00085F0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F00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85F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5F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5F0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8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dordyuk.v</dc:creator>
  <cp:lastModifiedBy>Саша</cp:lastModifiedBy>
  <cp:revision>4</cp:revision>
  <dcterms:created xsi:type="dcterms:W3CDTF">2017-09-20T06:21:00Z</dcterms:created>
  <dcterms:modified xsi:type="dcterms:W3CDTF">2017-09-20T07:31:00Z</dcterms:modified>
</cp:coreProperties>
</file>